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98526" w14:textId="77777777" w:rsidR="00D04307" w:rsidRPr="00DB5CA2" w:rsidRDefault="00D04307">
      <w:pPr>
        <w:rPr>
          <w:rFonts w:ascii="Tahoma" w:hAnsi="Tahoma" w:cs="Tahoma"/>
        </w:rPr>
      </w:pPr>
    </w:p>
    <w:tbl>
      <w:tblPr>
        <w:tblpPr w:leftFromText="180" w:rightFromText="180" w:vertAnchor="text" w:horzAnchor="margin" w:tblpY="1"/>
        <w:tblOverlap w:val="never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933"/>
        <w:gridCol w:w="1814"/>
      </w:tblGrid>
      <w:tr w:rsidR="003263BE" w:rsidRPr="00DB5CA2" w14:paraId="7053F1A0" w14:textId="77777777" w:rsidTr="00B40543">
        <w:tc>
          <w:tcPr>
            <w:tcW w:w="7933" w:type="dxa"/>
            <w:shd w:val="clear" w:color="auto" w:fill="CCCCCC"/>
          </w:tcPr>
          <w:p w14:paraId="7795BFB8" w14:textId="4CF4DD51" w:rsidR="003263BE" w:rsidRPr="00DB5CA2" w:rsidRDefault="003263BE" w:rsidP="007A39FE">
            <w:pPr>
              <w:pStyle w:val="Cabealho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DB5CA2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Ata de Reunião </w:t>
            </w:r>
            <w:r w:rsidR="00910AF5" w:rsidRPr="00DB5CA2">
              <w:rPr>
                <w:rFonts w:ascii="Tahoma" w:hAnsi="Tahoma" w:cs="Tahoma"/>
                <w:b/>
                <w:bCs/>
                <w:sz w:val="22"/>
                <w:szCs w:val="22"/>
              </w:rPr>
              <w:t>Extrao</w:t>
            </w:r>
            <w:r w:rsidRPr="00DB5CA2">
              <w:rPr>
                <w:rFonts w:ascii="Tahoma" w:hAnsi="Tahoma" w:cs="Tahoma"/>
                <w:b/>
                <w:bCs/>
                <w:sz w:val="22"/>
                <w:szCs w:val="22"/>
              </w:rPr>
              <w:t>rdinária da Câmara Temática de Mobilidade e Logística</w:t>
            </w:r>
          </w:p>
        </w:tc>
        <w:tc>
          <w:tcPr>
            <w:tcW w:w="1814" w:type="dxa"/>
            <w:shd w:val="clear" w:color="auto" w:fill="CCCCCC"/>
            <w:vAlign w:val="center"/>
          </w:tcPr>
          <w:p w14:paraId="46E8E988" w14:textId="31A93BF9" w:rsidR="003263BE" w:rsidRPr="00DB5CA2" w:rsidRDefault="003263BE" w:rsidP="0048028F">
            <w:pPr>
              <w:pStyle w:val="Cabealho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DB5CA2">
              <w:rPr>
                <w:rFonts w:ascii="Tahoma" w:hAnsi="Tahoma" w:cs="Tahoma"/>
                <w:b/>
                <w:sz w:val="22"/>
                <w:szCs w:val="22"/>
              </w:rPr>
              <w:t>N</w:t>
            </w:r>
            <w:r w:rsidRPr="00DB5CA2">
              <w:rPr>
                <w:rFonts w:ascii="Tahoma" w:hAnsi="Tahoma" w:cs="Tahoma"/>
                <w:b/>
                <w:sz w:val="22"/>
                <w:szCs w:val="22"/>
              </w:rPr>
              <w:sym w:font="Symbol" w:char="00B0"/>
            </w:r>
            <w:r w:rsidR="001E23B6" w:rsidRPr="00DB5CA2">
              <w:rPr>
                <w:rFonts w:ascii="Tahoma" w:hAnsi="Tahoma" w:cs="Tahoma"/>
                <w:b/>
                <w:sz w:val="22"/>
                <w:szCs w:val="22"/>
              </w:rPr>
              <w:t xml:space="preserve"> 0</w:t>
            </w:r>
            <w:r w:rsidR="00512EB5">
              <w:rPr>
                <w:rFonts w:ascii="Tahoma" w:hAnsi="Tahoma" w:cs="Tahoma"/>
                <w:b/>
                <w:sz w:val="22"/>
                <w:szCs w:val="22"/>
              </w:rPr>
              <w:t>0</w:t>
            </w:r>
            <w:r w:rsidR="00680D40">
              <w:rPr>
                <w:rFonts w:ascii="Tahoma" w:hAnsi="Tahoma" w:cs="Tahoma"/>
                <w:b/>
                <w:sz w:val="22"/>
                <w:szCs w:val="22"/>
              </w:rPr>
              <w:t>2</w:t>
            </w:r>
            <w:r w:rsidRPr="00DB5CA2">
              <w:rPr>
                <w:rFonts w:ascii="Tahoma" w:hAnsi="Tahoma" w:cs="Tahoma"/>
                <w:b/>
                <w:sz w:val="22"/>
                <w:szCs w:val="22"/>
              </w:rPr>
              <w:t>/202</w:t>
            </w:r>
            <w:r w:rsidR="00512EB5">
              <w:rPr>
                <w:rFonts w:ascii="Tahoma" w:hAnsi="Tahoma" w:cs="Tahoma"/>
                <w:b/>
                <w:sz w:val="22"/>
                <w:szCs w:val="22"/>
              </w:rPr>
              <w:t>2</w:t>
            </w:r>
          </w:p>
        </w:tc>
      </w:tr>
    </w:tbl>
    <w:p w14:paraId="5F69848E" w14:textId="77777777" w:rsidR="003263BE" w:rsidRPr="00DB5CA2" w:rsidRDefault="003263BE" w:rsidP="00B46A7F">
      <w:pPr>
        <w:spacing w:after="0"/>
        <w:rPr>
          <w:rFonts w:ascii="Tahoma" w:hAnsi="Tahoma" w:cs="Tahoma"/>
          <w:vanish/>
        </w:rPr>
      </w:pPr>
    </w:p>
    <w:tbl>
      <w:tblPr>
        <w:tblW w:w="9762" w:type="dxa"/>
        <w:tblInd w:w="-1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27"/>
        <w:gridCol w:w="142"/>
        <w:gridCol w:w="425"/>
        <w:gridCol w:w="2835"/>
        <w:gridCol w:w="3133"/>
      </w:tblGrid>
      <w:tr w:rsidR="003263BE" w:rsidRPr="00DB5CA2" w14:paraId="541D439D" w14:textId="77777777" w:rsidTr="00403CDB">
        <w:trPr>
          <w:trHeight w:val="314"/>
          <w:tblHeader/>
        </w:trPr>
        <w:tc>
          <w:tcPr>
            <w:tcW w:w="9762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14:paraId="6E0F181F" w14:textId="77777777" w:rsidR="003263BE" w:rsidRPr="00DB5CA2" w:rsidRDefault="003263BE" w:rsidP="00BF1F0F">
            <w:pPr>
              <w:keepNext/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  <w:b/>
              </w:rPr>
              <w:t>DADOS GERAIS</w:t>
            </w:r>
          </w:p>
        </w:tc>
      </w:tr>
      <w:tr w:rsidR="003263BE" w:rsidRPr="00DB5CA2" w14:paraId="471EF6F3" w14:textId="77777777" w:rsidTr="00403CDB">
        <w:trPr>
          <w:trHeight w:val="447"/>
        </w:trPr>
        <w:tc>
          <w:tcPr>
            <w:tcW w:w="3369" w:type="dxa"/>
            <w:gridSpan w:val="2"/>
            <w:tcBorders>
              <w:left w:val="single" w:sz="12" w:space="0" w:color="auto"/>
            </w:tcBorders>
          </w:tcPr>
          <w:p w14:paraId="01B7BCAC" w14:textId="5DA63C33" w:rsidR="003263BE" w:rsidRPr="00DB5CA2" w:rsidRDefault="003263BE" w:rsidP="0048028F">
            <w:pPr>
              <w:spacing w:after="0" w:line="240" w:lineRule="auto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  <w:b/>
                <w:bCs/>
              </w:rPr>
              <w:t xml:space="preserve">Data: </w:t>
            </w:r>
            <w:r w:rsidR="00EB7AD9" w:rsidRPr="00DB5CA2">
              <w:rPr>
                <w:rFonts w:ascii="Tahoma" w:hAnsi="Tahoma" w:cs="Tahoma"/>
                <w:b/>
                <w:bCs/>
              </w:rPr>
              <w:t>1</w:t>
            </w:r>
            <w:r w:rsidR="00512EB5">
              <w:rPr>
                <w:rFonts w:ascii="Tahoma" w:hAnsi="Tahoma" w:cs="Tahoma"/>
                <w:b/>
                <w:bCs/>
              </w:rPr>
              <w:t>0</w:t>
            </w:r>
            <w:r w:rsidR="00EB7AD9" w:rsidRPr="00DB5CA2">
              <w:rPr>
                <w:rFonts w:ascii="Tahoma" w:hAnsi="Tahoma" w:cs="Tahoma"/>
                <w:b/>
                <w:bCs/>
              </w:rPr>
              <w:t>/</w:t>
            </w:r>
            <w:r w:rsidR="00512EB5">
              <w:rPr>
                <w:rFonts w:ascii="Tahoma" w:hAnsi="Tahoma" w:cs="Tahoma"/>
                <w:b/>
                <w:bCs/>
              </w:rPr>
              <w:t>0</w:t>
            </w:r>
            <w:r w:rsidR="00680D40">
              <w:rPr>
                <w:rFonts w:ascii="Tahoma" w:hAnsi="Tahoma" w:cs="Tahoma"/>
                <w:b/>
                <w:bCs/>
              </w:rPr>
              <w:t>3</w:t>
            </w:r>
            <w:r w:rsidR="00D7083D" w:rsidRPr="00DB5CA2">
              <w:rPr>
                <w:rFonts w:ascii="Tahoma" w:hAnsi="Tahoma" w:cs="Tahoma"/>
                <w:b/>
                <w:bCs/>
              </w:rPr>
              <w:t>/202</w:t>
            </w:r>
            <w:r w:rsidR="00512EB5">
              <w:rPr>
                <w:rFonts w:ascii="Tahoma" w:hAnsi="Tahoma" w:cs="Tahoma"/>
                <w:b/>
                <w:bCs/>
              </w:rPr>
              <w:t>2</w:t>
            </w:r>
          </w:p>
        </w:tc>
        <w:tc>
          <w:tcPr>
            <w:tcW w:w="3260" w:type="dxa"/>
            <w:gridSpan w:val="2"/>
          </w:tcPr>
          <w:p w14:paraId="00CDD5C6" w14:textId="77777777" w:rsidR="003263BE" w:rsidRPr="00DB5CA2" w:rsidRDefault="003263BE" w:rsidP="001F790E">
            <w:pPr>
              <w:spacing w:after="0" w:line="240" w:lineRule="auto"/>
              <w:rPr>
                <w:rFonts w:ascii="Tahoma" w:hAnsi="Tahoma" w:cs="Tahoma"/>
                <w:b/>
                <w:bCs/>
              </w:rPr>
            </w:pPr>
            <w:r w:rsidRPr="00DB5CA2">
              <w:rPr>
                <w:rFonts w:ascii="Tahoma" w:hAnsi="Tahoma" w:cs="Tahoma"/>
                <w:b/>
                <w:bCs/>
              </w:rPr>
              <w:t xml:space="preserve">Local: </w:t>
            </w:r>
            <w:r w:rsidR="001F790E" w:rsidRPr="00DB5CA2">
              <w:rPr>
                <w:rFonts w:ascii="Tahoma" w:hAnsi="Tahoma" w:cs="Tahoma"/>
                <w:b/>
                <w:bCs/>
              </w:rPr>
              <w:t xml:space="preserve"> videoconferência</w:t>
            </w:r>
          </w:p>
        </w:tc>
        <w:tc>
          <w:tcPr>
            <w:tcW w:w="3133" w:type="dxa"/>
            <w:tcBorders>
              <w:right w:val="single" w:sz="12" w:space="0" w:color="auto"/>
            </w:tcBorders>
          </w:tcPr>
          <w:p w14:paraId="738EC4C0" w14:textId="04ACABD2" w:rsidR="003263BE" w:rsidRPr="00DB5CA2" w:rsidRDefault="003263BE" w:rsidP="008566DE">
            <w:pPr>
              <w:spacing w:after="0" w:line="240" w:lineRule="auto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  <w:b/>
                <w:bCs/>
              </w:rPr>
              <w:t>Horário: 1</w:t>
            </w:r>
            <w:r w:rsidR="00680D40">
              <w:rPr>
                <w:rFonts w:ascii="Tahoma" w:hAnsi="Tahoma" w:cs="Tahoma"/>
                <w:b/>
                <w:bCs/>
              </w:rPr>
              <w:t>4</w:t>
            </w:r>
            <w:r w:rsidRPr="00DB5CA2">
              <w:rPr>
                <w:rFonts w:ascii="Tahoma" w:hAnsi="Tahoma" w:cs="Tahoma"/>
                <w:b/>
                <w:bCs/>
              </w:rPr>
              <w:t>h</w:t>
            </w:r>
            <w:r w:rsidR="00EB7AD9" w:rsidRPr="00DB5CA2">
              <w:rPr>
                <w:rFonts w:ascii="Tahoma" w:hAnsi="Tahoma" w:cs="Tahoma"/>
                <w:b/>
                <w:bCs/>
              </w:rPr>
              <w:t>0</w:t>
            </w:r>
            <w:r w:rsidR="008566DE" w:rsidRPr="00DB5CA2">
              <w:rPr>
                <w:rFonts w:ascii="Tahoma" w:hAnsi="Tahoma" w:cs="Tahoma"/>
                <w:b/>
                <w:bCs/>
              </w:rPr>
              <w:t>0</w:t>
            </w:r>
          </w:p>
        </w:tc>
      </w:tr>
      <w:tr w:rsidR="003263BE" w:rsidRPr="00DB5CA2" w14:paraId="091EA906" w14:textId="77777777" w:rsidTr="00403CDB">
        <w:trPr>
          <w:trHeight w:val="395"/>
        </w:trPr>
        <w:tc>
          <w:tcPr>
            <w:tcW w:w="9762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09F4A305" w14:textId="77777777" w:rsidR="003263BE" w:rsidRPr="00DB5CA2" w:rsidRDefault="003263BE" w:rsidP="00C555D4">
            <w:pPr>
              <w:spacing w:after="0" w:line="240" w:lineRule="auto"/>
              <w:rPr>
                <w:rFonts w:ascii="Tahoma" w:hAnsi="Tahoma" w:cs="Tahoma"/>
                <w:b/>
                <w:bCs/>
              </w:rPr>
            </w:pPr>
            <w:r w:rsidRPr="00DB5CA2">
              <w:rPr>
                <w:rFonts w:ascii="Tahoma" w:hAnsi="Tahoma" w:cs="Tahoma"/>
                <w:b/>
                <w:bCs/>
              </w:rPr>
              <w:t>Tipo de Reunião:</w:t>
            </w:r>
            <w:r w:rsidRPr="00DB5CA2">
              <w:rPr>
                <w:rFonts w:ascii="Tahoma" w:hAnsi="Tahoma" w:cs="Tahoma"/>
              </w:rPr>
              <w:t xml:space="preserve"> trabalho</w:t>
            </w:r>
          </w:p>
        </w:tc>
      </w:tr>
      <w:tr w:rsidR="003263BE" w:rsidRPr="00DB5CA2" w14:paraId="54E9989E" w14:textId="77777777" w:rsidTr="00403CDB">
        <w:trPr>
          <w:trHeight w:val="210"/>
        </w:trPr>
        <w:tc>
          <w:tcPr>
            <w:tcW w:w="9762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14:paraId="7846F31D" w14:textId="77777777" w:rsidR="003263BE" w:rsidRPr="00DB5CA2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  <w:b/>
                <w:bCs/>
              </w:rPr>
              <w:t>Lista de Participantes:</w:t>
            </w:r>
          </w:p>
        </w:tc>
      </w:tr>
      <w:tr w:rsidR="003263BE" w:rsidRPr="00DB5CA2" w14:paraId="4EFE3F07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2090D39F" w14:textId="77777777" w:rsidR="003263BE" w:rsidRPr="00DB5CA2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</w:rPr>
            </w:pPr>
            <w:r w:rsidRPr="00DB5CA2">
              <w:rPr>
                <w:rFonts w:ascii="Tahoma" w:hAnsi="Tahoma" w:cs="Tahoma"/>
                <w:b/>
                <w:bCs/>
              </w:rPr>
              <w:t>Nome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6F1335A7" w14:textId="77777777" w:rsidR="003263BE" w:rsidRPr="00DB5CA2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</w:rPr>
            </w:pPr>
            <w:r w:rsidRPr="00DB5CA2">
              <w:rPr>
                <w:rFonts w:ascii="Tahoma" w:hAnsi="Tahoma" w:cs="Tahoma"/>
                <w:b/>
                <w:bCs/>
              </w:rPr>
              <w:t>Entidade</w:t>
            </w:r>
          </w:p>
        </w:tc>
      </w:tr>
      <w:tr w:rsidR="00FA34D5" w:rsidRPr="00FA34D5" w14:paraId="3F60251D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75A51B4" w14:textId="77777777" w:rsidR="002D5CA6" w:rsidRPr="00FA34D5" w:rsidRDefault="002D5CA6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Leandro Avelino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EFD1D77" w14:textId="77777777" w:rsidR="002D5CA6" w:rsidRPr="00FA34D5" w:rsidRDefault="002D5CA6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Prefeitura de Praia Grande</w:t>
            </w:r>
          </w:p>
        </w:tc>
      </w:tr>
      <w:tr w:rsidR="00EB6B56" w:rsidRPr="00FA34D5" w14:paraId="7C45E32D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E79E2E7" w14:textId="3F126DD1" w:rsidR="00EB6B56" w:rsidRPr="00FA34D5" w:rsidRDefault="00EB6B56" w:rsidP="00C555D4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Franco Peixoto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5028219" w14:textId="453D196E" w:rsidR="00EB6B56" w:rsidRPr="00FA34D5" w:rsidRDefault="00EB6B56" w:rsidP="00C66870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Prefeito Praia Grande</w:t>
            </w:r>
          </w:p>
        </w:tc>
      </w:tr>
      <w:tr w:rsidR="00403CDB" w:rsidRPr="00FA34D5" w14:paraId="6B684CE6" w14:textId="77777777" w:rsidTr="00E1511A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4612ABA5" w14:textId="77777777" w:rsidR="00403CDB" w:rsidRPr="00FA34D5" w:rsidRDefault="00403CDB" w:rsidP="00E1511A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Alexandre Martins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54FA48B" w14:textId="77777777" w:rsidR="00403CDB" w:rsidRPr="00FA34D5" w:rsidRDefault="00403CDB" w:rsidP="00E1511A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Prefeitura de São Vicente</w:t>
            </w:r>
          </w:p>
        </w:tc>
      </w:tr>
      <w:tr w:rsidR="00FA34D5" w:rsidRPr="00FA34D5" w14:paraId="49715156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AA46F56" w14:textId="77777777" w:rsidR="002D5CA6" w:rsidRPr="00FA34D5" w:rsidRDefault="002D5CA6" w:rsidP="00D155A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Augusto Olavo Leite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1501CE6" w14:textId="77777777" w:rsidR="002D5CA6" w:rsidRPr="00FA34D5" w:rsidRDefault="002D5CA6" w:rsidP="00D155A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Secretaria de Est de Logística e Transportes - DH</w:t>
            </w:r>
          </w:p>
        </w:tc>
      </w:tr>
      <w:tr w:rsidR="00FA34D5" w:rsidRPr="00FA34D5" w14:paraId="72525F58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B4A2969" w14:textId="77777777" w:rsidR="002D5CA6" w:rsidRPr="00FA34D5" w:rsidRDefault="002D5CA6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Orlando Morgado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7235A78" w14:textId="77777777" w:rsidR="002D5CA6" w:rsidRPr="00FA34D5" w:rsidRDefault="002D5CA6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Secretaria de Estado de Logística e Transportes – DER</w:t>
            </w:r>
          </w:p>
        </w:tc>
      </w:tr>
      <w:tr w:rsidR="00FA34D5" w:rsidRPr="00FA34D5" w14:paraId="6F410488" w14:textId="77777777" w:rsidTr="00403CDB">
        <w:trPr>
          <w:trHeight w:val="270"/>
        </w:trPr>
        <w:tc>
          <w:tcPr>
            <w:tcW w:w="9762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center"/>
          </w:tcPr>
          <w:p w14:paraId="33D0E07E" w14:textId="77777777" w:rsidR="00261DE3" w:rsidRPr="00FA34D5" w:rsidRDefault="00261DE3" w:rsidP="00261DE3">
            <w:pPr>
              <w:spacing w:after="0" w:line="240" w:lineRule="auto"/>
              <w:rPr>
                <w:rFonts w:ascii="Tahoma" w:hAnsi="Tahoma" w:cs="Tahoma"/>
                <w:b/>
              </w:rPr>
            </w:pPr>
            <w:r w:rsidRPr="00FA34D5">
              <w:rPr>
                <w:rFonts w:ascii="Tahoma" w:hAnsi="Tahoma" w:cs="Tahoma"/>
                <w:b/>
              </w:rPr>
              <w:t>Convidados:</w:t>
            </w:r>
          </w:p>
        </w:tc>
      </w:tr>
      <w:tr w:rsidR="00FA34D5" w:rsidRPr="00FA34D5" w14:paraId="171479B4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F930B49" w14:textId="77777777" w:rsidR="002D5CA6" w:rsidRPr="00FA34D5" w:rsidRDefault="002D5CA6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Luciana Freitas Lemos dos Santos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724BA86" w14:textId="77777777" w:rsidR="002D5CA6" w:rsidRPr="00FA34D5" w:rsidRDefault="002D5CA6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AGEM BS/Condesb</w:t>
            </w:r>
          </w:p>
        </w:tc>
      </w:tr>
      <w:tr w:rsidR="00FA34D5" w:rsidRPr="00FA34D5" w14:paraId="4B7A23BF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78DABC3" w14:textId="77777777" w:rsidR="002D5CA6" w:rsidRPr="00FA34D5" w:rsidRDefault="002D5CA6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Marcio Quedinho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103023F" w14:textId="77777777" w:rsidR="002D5CA6" w:rsidRPr="00FA34D5" w:rsidRDefault="002D5CA6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AGEM</w:t>
            </w:r>
          </w:p>
        </w:tc>
      </w:tr>
      <w:tr w:rsidR="00FA34D5" w:rsidRPr="00FA34D5" w14:paraId="15F8572E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7BA2FB4" w14:textId="3CC19CD4" w:rsidR="002D5CA6" w:rsidRPr="00FA34D5" w:rsidRDefault="002D5CA6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Marisa Simões de Sales Ribeiro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CC4D3A6" w14:textId="77777777" w:rsidR="002D5CA6" w:rsidRPr="00FA34D5" w:rsidRDefault="002D5CA6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AGEM</w:t>
            </w:r>
          </w:p>
        </w:tc>
      </w:tr>
      <w:tr w:rsidR="00BB5772" w:rsidRPr="00FA34D5" w14:paraId="2476C1D5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C0A6054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Fel</w:t>
            </w:r>
            <w:r>
              <w:rPr>
                <w:rFonts w:ascii="Tahoma" w:hAnsi="Tahoma" w:cs="Tahoma"/>
              </w:rPr>
              <w:t>ício Sakamoto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51E3F7E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Oficina Consultores</w:t>
            </w:r>
          </w:p>
        </w:tc>
      </w:tr>
      <w:tr w:rsidR="00BB5772" w:rsidRPr="00FA34D5" w14:paraId="4C31A5DB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AF6C1FF" w14:textId="77777777" w:rsidR="00BB5772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Mario Marques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77D47A0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Prefeitura de Bertioga</w:t>
            </w:r>
          </w:p>
        </w:tc>
      </w:tr>
      <w:tr w:rsidR="00BB5772" w:rsidRPr="00FA34D5" w14:paraId="60582114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7B4AF82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 xml:space="preserve">Fabio </w:t>
            </w:r>
            <w:r>
              <w:rPr>
                <w:rFonts w:ascii="Tahoma" w:hAnsi="Tahoma" w:cs="Tahoma"/>
              </w:rPr>
              <w:t xml:space="preserve">Fernando </w:t>
            </w:r>
            <w:r w:rsidRPr="00FA34D5">
              <w:rPr>
                <w:rFonts w:ascii="Tahoma" w:hAnsi="Tahoma" w:cs="Tahoma"/>
              </w:rPr>
              <w:t>Ramos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9BDC5BF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Prefeitura de Itanhaém</w:t>
            </w:r>
          </w:p>
        </w:tc>
      </w:tr>
      <w:tr w:rsidR="00BB5772" w:rsidRPr="00FA34D5" w14:paraId="139C4C94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FF9DD4D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Luiz Fernando Di Pierro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FAB8F11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SETEC</w:t>
            </w:r>
          </w:p>
        </w:tc>
      </w:tr>
      <w:tr w:rsidR="00BB5772" w:rsidRPr="00FA34D5" w14:paraId="48961718" w14:textId="77777777" w:rsidTr="00403CDB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6E329597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Haydee Svab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5A1BB2B" w14:textId="77777777" w:rsidR="00BB5772" w:rsidRPr="00FA34D5" w:rsidRDefault="00BB5772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FA34D5">
              <w:rPr>
                <w:rFonts w:ascii="Tahoma" w:hAnsi="Tahoma" w:cs="Tahoma"/>
              </w:rPr>
              <w:t>Setec</w:t>
            </w:r>
          </w:p>
        </w:tc>
      </w:tr>
      <w:tr w:rsidR="00BB5772" w:rsidRPr="00FA34D5" w14:paraId="7D240F10" w14:textId="77777777" w:rsidTr="00005727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168BAA8" w14:textId="77777777" w:rsidR="00BB5772" w:rsidRPr="00FA34D5" w:rsidRDefault="00BB5772" w:rsidP="00005727">
            <w:pPr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Luiz Rangel</w:t>
            </w:r>
          </w:p>
        </w:tc>
        <w:tc>
          <w:tcPr>
            <w:tcW w:w="596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9CD8996" w14:textId="77777777" w:rsidR="00BB5772" w:rsidRPr="00FA34D5" w:rsidRDefault="00BB5772" w:rsidP="00005727">
            <w:pPr>
              <w:spacing w:after="0" w:line="240" w:lineRule="auto"/>
              <w:rPr>
                <w:rFonts w:ascii="Tahoma" w:hAnsi="Tahoma" w:cs="Tahoma"/>
              </w:rPr>
            </w:pPr>
          </w:p>
        </w:tc>
      </w:tr>
      <w:tr w:rsidR="00261DE3" w:rsidRPr="00DB5CA2" w14:paraId="111EBDC1" w14:textId="77777777" w:rsidTr="00403CDB">
        <w:trPr>
          <w:trHeight w:val="739"/>
        </w:trPr>
        <w:tc>
          <w:tcPr>
            <w:tcW w:w="322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6E1D11C" w14:textId="77777777" w:rsidR="00261DE3" w:rsidRPr="00DB5CA2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DB5CA2">
              <w:rPr>
                <w:rFonts w:ascii="Tahoma" w:hAnsi="Tahoma" w:cs="Tahoma"/>
                <w:b/>
              </w:rPr>
              <w:t xml:space="preserve">Pauta divulgada em: </w:t>
            </w:r>
          </w:p>
          <w:p w14:paraId="0020102B" w14:textId="707DF737" w:rsidR="00261DE3" w:rsidRPr="00DB5CA2" w:rsidRDefault="00512EB5" w:rsidP="00261DE3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03/0</w:t>
            </w:r>
            <w:r w:rsidR="003450CE">
              <w:rPr>
                <w:rFonts w:ascii="Tahoma" w:hAnsi="Tahoma" w:cs="Tahoma"/>
              </w:rPr>
              <w:t>3</w:t>
            </w:r>
            <w:r>
              <w:rPr>
                <w:rFonts w:ascii="Tahoma" w:hAnsi="Tahoma" w:cs="Tahoma"/>
              </w:rPr>
              <w:t>/2022</w:t>
            </w:r>
          </w:p>
        </w:tc>
        <w:tc>
          <w:tcPr>
            <w:tcW w:w="3402" w:type="dxa"/>
            <w:gridSpan w:val="3"/>
            <w:tcBorders>
              <w:bottom w:val="single" w:sz="12" w:space="0" w:color="auto"/>
            </w:tcBorders>
            <w:vAlign w:val="center"/>
          </w:tcPr>
          <w:p w14:paraId="6918F1CC" w14:textId="77777777" w:rsidR="00261DE3" w:rsidRPr="00DB5CA2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DB5CA2">
              <w:rPr>
                <w:rFonts w:ascii="Tahoma" w:hAnsi="Tahoma" w:cs="Tahoma"/>
                <w:b/>
              </w:rPr>
              <w:t xml:space="preserve">Reunião iniciada às: </w:t>
            </w:r>
          </w:p>
          <w:p w14:paraId="7D011771" w14:textId="0321D16A" w:rsidR="00574959" w:rsidRPr="00DB5CA2" w:rsidRDefault="00261DE3" w:rsidP="0048028F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</w:rPr>
              <w:t>1</w:t>
            </w:r>
            <w:r w:rsidR="003450CE">
              <w:rPr>
                <w:rFonts w:ascii="Tahoma" w:hAnsi="Tahoma" w:cs="Tahoma"/>
              </w:rPr>
              <w:t>4</w:t>
            </w:r>
            <w:r w:rsidRPr="00DB5CA2">
              <w:rPr>
                <w:rFonts w:ascii="Tahoma" w:hAnsi="Tahoma" w:cs="Tahoma"/>
              </w:rPr>
              <w:t>h</w:t>
            </w:r>
            <w:r w:rsidR="00F2018F">
              <w:rPr>
                <w:rFonts w:ascii="Tahoma" w:hAnsi="Tahoma" w:cs="Tahoma"/>
              </w:rPr>
              <w:t>15</w:t>
            </w:r>
          </w:p>
        </w:tc>
        <w:tc>
          <w:tcPr>
            <w:tcW w:w="313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DED4DB4" w14:textId="6048BA88" w:rsidR="00261DE3" w:rsidRPr="00DB5CA2" w:rsidRDefault="00261DE3" w:rsidP="0048028F">
            <w:pPr>
              <w:spacing w:after="0" w:line="240" w:lineRule="auto"/>
              <w:rPr>
                <w:rFonts w:ascii="Tahoma" w:hAnsi="Tahoma" w:cs="Tahoma"/>
                <w:b/>
              </w:rPr>
            </w:pPr>
            <w:r w:rsidRPr="00DB5CA2">
              <w:rPr>
                <w:rFonts w:ascii="Tahoma" w:hAnsi="Tahoma" w:cs="Tahoma"/>
                <w:b/>
              </w:rPr>
              <w:t xml:space="preserve">Término da Reunião às: </w:t>
            </w:r>
          </w:p>
          <w:p w14:paraId="03CAAB6A" w14:textId="16E8F110" w:rsidR="00D006CA" w:rsidRPr="00DB5CA2" w:rsidRDefault="00D11306" w:rsidP="0048028F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15</w:t>
            </w:r>
            <w:r w:rsidR="00003D9F">
              <w:rPr>
                <w:rFonts w:ascii="Tahoma" w:hAnsi="Tahoma" w:cs="Tahoma"/>
              </w:rPr>
              <w:t>h</w:t>
            </w:r>
            <w:r>
              <w:rPr>
                <w:rFonts w:ascii="Tahoma" w:hAnsi="Tahoma" w:cs="Tahoma"/>
              </w:rPr>
              <w:t>56</w:t>
            </w:r>
          </w:p>
        </w:tc>
      </w:tr>
    </w:tbl>
    <w:p w14:paraId="2F5E6CA5" w14:textId="01DA61DA" w:rsidR="00135FA6" w:rsidRPr="00DB5CA2" w:rsidRDefault="00135FA6" w:rsidP="00261DE3">
      <w:pPr>
        <w:spacing w:after="0" w:line="240" w:lineRule="auto"/>
        <w:jc w:val="center"/>
        <w:rPr>
          <w:rFonts w:ascii="Tahoma" w:hAnsi="Tahoma" w:cs="Tahoma"/>
          <w:b/>
        </w:rPr>
      </w:pPr>
    </w:p>
    <w:p w14:paraId="05B5E684" w14:textId="77777777" w:rsidR="00135FA6" w:rsidRPr="00DB5CA2" w:rsidRDefault="00135FA6" w:rsidP="00261DE3">
      <w:pPr>
        <w:spacing w:after="0" w:line="240" w:lineRule="auto"/>
        <w:jc w:val="center"/>
        <w:rPr>
          <w:rFonts w:ascii="Tahoma" w:hAnsi="Tahoma" w:cs="Tahoma"/>
          <w:b/>
        </w:rPr>
      </w:pPr>
    </w:p>
    <w:tbl>
      <w:tblPr>
        <w:tblW w:w="9757" w:type="dxa"/>
        <w:tblInd w:w="-1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57"/>
      </w:tblGrid>
      <w:tr w:rsidR="00261DE3" w:rsidRPr="00DB5CA2" w14:paraId="4CC117F1" w14:textId="77777777" w:rsidTr="00E655C0">
        <w:trPr>
          <w:tblHeader/>
        </w:trPr>
        <w:tc>
          <w:tcPr>
            <w:tcW w:w="9757" w:type="dxa"/>
            <w:shd w:val="clear" w:color="auto" w:fill="CCCCCC"/>
          </w:tcPr>
          <w:p w14:paraId="63624A16" w14:textId="593C2FA3" w:rsidR="00261DE3" w:rsidRPr="00DB5CA2" w:rsidRDefault="00261DE3" w:rsidP="00261DE3">
            <w:pPr>
              <w:keepNext/>
              <w:jc w:val="center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  <w:b/>
              </w:rPr>
              <w:t>OBJETIVOS</w:t>
            </w:r>
          </w:p>
        </w:tc>
      </w:tr>
      <w:tr w:rsidR="00261DE3" w:rsidRPr="00DB5CA2" w14:paraId="6378D214" w14:textId="77777777" w:rsidTr="00E655C0">
        <w:tc>
          <w:tcPr>
            <w:tcW w:w="9757" w:type="dxa"/>
          </w:tcPr>
          <w:p w14:paraId="5573D36F" w14:textId="77777777" w:rsidR="00680D40" w:rsidRPr="00680D40" w:rsidRDefault="00680D40" w:rsidP="003450C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80D40">
              <w:rPr>
                <w:rFonts w:ascii="Tahoma" w:hAnsi="Tahoma" w:cs="Tahoma"/>
                <w:color w:val="000000"/>
                <w:sz w:val="22"/>
                <w:szCs w:val="22"/>
              </w:rPr>
              <w:t>Item I - Apresentação sobre a modelagem dos dados do PRMSL/BS;</w:t>
            </w:r>
          </w:p>
          <w:p w14:paraId="57833A77" w14:textId="77777777" w:rsidR="00680D40" w:rsidRPr="00680D40" w:rsidRDefault="00680D40" w:rsidP="003450C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80D40">
              <w:rPr>
                <w:rFonts w:ascii="Tahoma" w:hAnsi="Tahoma" w:cs="Tahoma"/>
                <w:color w:val="000000"/>
                <w:sz w:val="22"/>
                <w:szCs w:val="22"/>
              </w:rPr>
              <w:t>Item II - Apresentação do diagnóstico prévio dos trabalhos realizados no desenvolvimento do PRMSL/BS;</w:t>
            </w:r>
          </w:p>
          <w:p w14:paraId="6066CBB5" w14:textId="77777777" w:rsidR="00680D40" w:rsidRPr="00680D40" w:rsidRDefault="00680D40" w:rsidP="003450C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80D40">
              <w:rPr>
                <w:rFonts w:ascii="Tahoma" w:hAnsi="Tahoma" w:cs="Tahoma"/>
                <w:color w:val="000000"/>
                <w:sz w:val="22"/>
                <w:szCs w:val="22"/>
              </w:rPr>
              <w:t>Item III - Apresentação sobre os aspectos de gênero e raça na mobilidade da Baixada Santista;</w:t>
            </w:r>
          </w:p>
          <w:p w14:paraId="62A1CED8" w14:textId="77777777" w:rsidR="00680D40" w:rsidRPr="00680D40" w:rsidRDefault="00680D40" w:rsidP="003450C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80D40">
              <w:rPr>
                <w:rFonts w:ascii="Tahoma" w:hAnsi="Tahoma" w:cs="Tahoma"/>
                <w:color w:val="000000"/>
                <w:sz w:val="22"/>
                <w:szCs w:val="22"/>
              </w:rPr>
              <w:t>Item IV - Exposição da EMTU sobre a gratuidade do Transporte Metropolitano;</w:t>
            </w:r>
          </w:p>
          <w:p w14:paraId="74892A7A" w14:textId="77777777" w:rsidR="00680D40" w:rsidRPr="00680D40" w:rsidRDefault="00680D40" w:rsidP="003450C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80D40">
              <w:rPr>
                <w:rFonts w:ascii="Tahoma" w:hAnsi="Tahoma" w:cs="Tahoma"/>
                <w:color w:val="000000"/>
                <w:sz w:val="22"/>
                <w:szCs w:val="22"/>
              </w:rPr>
              <w:t>Item V - Discussão sobre Transporte por aplicativo: novidades sobre o tema;</w:t>
            </w:r>
          </w:p>
          <w:p w14:paraId="624746ED" w14:textId="4D2F8DBE" w:rsidR="00512EB5" w:rsidRPr="00DB5CA2" w:rsidRDefault="00680D40" w:rsidP="003450C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680D40">
              <w:rPr>
                <w:rFonts w:ascii="Tahoma" w:hAnsi="Tahoma" w:cs="Tahoma"/>
                <w:color w:val="000000"/>
                <w:sz w:val="22"/>
                <w:szCs w:val="22"/>
              </w:rPr>
              <w:t>Item VI - Outros assuntos de interesse regional.</w:t>
            </w:r>
          </w:p>
        </w:tc>
      </w:tr>
    </w:tbl>
    <w:p w14:paraId="2D203D42" w14:textId="285DCBB5" w:rsidR="003263BE" w:rsidRPr="00DB5CA2" w:rsidRDefault="003263BE" w:rsidP="00B46A7F">
      <w:pPr>
        <w:spacing w:after="0" w:line="240" w:lineRule="auto"/>
        <w:rPr>
          <w:rFonts w:ascii="Tahoma" w:hAnsi="Tahoma" w:cs="Tahoma"/>
        </w:rPr>
      </w:pPr>
    </w:p>
    <w:p w14:paraId="315C95C1" w14:textId="77777777" w:rsidR="00ED2DD1" w:rsidRPr="00DB5CA2" w:rsidRDefault="00ED2DD1" w:rsidP="00B46A7F">
      <w:pPr>
        <w:spacing w:after="0" w:line="240" w:lineRule="auto"/>
        <w:rPr>
          <w:rFonts w:ascii="Tahoma" w:hAnsi="Tahoma" w:cs="Tahoma"/>
        </w:rPr>
      </w:pPr>
    </w:p>
    <w:tbl>
      <w:tblPr>
        <w:tblW w:w="962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624"/>
      </w:tblGrid>
      <w:tr w:rsidR="00E96770" w:rsidRPr="00DB5CA2" w14:paraId="0C1E67EB" w14:textId="77777777" w:rsidTr="00866F6B">
        <w:trPr>
          <w:tblHeader/>
        </w:trPr>
        <w:tc>
          <w:tcPr>
            <w:tcW w:w="9624" w:type="dxa"/>
            <w:shd w:val="clear" w:color="auto" w:fill="CCCCCC"/>
          </w:tcPr>
          <w:p w14:paraId="48DAC758" w14:textId="77777777" w:rsidR="003263BE" w:rsidRPr="00DB5CA2" w:rsidRDefault="00B46A7F" w:rsidP="007A39FE">
            <w:pPr>
              <w:keepNext/>
              <w:jc w:val="both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  <w:b/>
              </w:rPr>
              <w:t>R</w:t>
            </w:r>
            <w:r w:rsidR="003263BE" w:rsidRPr="00DB5CA2">
              <w:rPr>
                <w:rFonts w:ascii="Tahoma" w:hAnsi="Tahoma" w:cs="Tahoma"/>
                <w:b/>
              </w:rPr>
              <w:t>EGISTROS</w:t>
            </w:r>
          </w:p>
        </w:tc>
      </w:tr>
      <w:tr w:rsidR="00E96770" w:rsidRPr="00DB5CA2" w14:paraId="7DB64787" w14:textId="77777777" w:rsidTr="00866F6B">
        <w:tc>
          <w:tcPr>
            <w:tcW w:w="9624" w:type="dxa"/>
          </w:tcPr>
          <w:p w14:paraId="058559E6" w14:textId="36B16CF4" w:rsidR="003263BE" w:rsidRPr="00DB5CA2" w:rsidRDefault="003263BE" w:rsidP="00866F6B">
            <w:pPr>
              <w:numPr>
                <w:ilvl w:val="0"/>
                <w:numId w:val="1"/>
              </w:numPr>
              <w:spacing w:after="0" w:line="240" w:lineRule="auto"/>
              <w:ind w:right="363"/>
              <w:jc w:val="both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</w:rPr>
              <w:t>Ausências:</w:t>
            </w:r>
          </w:p>
          <w:p w14:paraId="28A77F5A" w14:textId="7A8FC430" w:rsidR="003263BE" w:rsidRPr="00DB5CA2" w:rsidRDefault="003263BE" w:rsidP="00BE3D95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</w:rPr>
              <w:t>Município</w:t>
            </w:r>
            <w:r w:rsidR="00615F3A" w:rsidRPr="00DB5CA2">
              <w:rPr>
                <w:rFonts w:ascii="Tahoma" w:hAnsi="Tahoma" w:cs="Tahoma"/>
              </w:rPr>
              <w:t>s</w:t>
            </w:r>
            <w:r w:rsidRPr="00DB5CA2">
              <w:rPr>
                <w:rFonts w:ascii="Tahoma" w:hAnsi="Tahoma" w:cs="Tahoma"/>
              </w:rPr>
              <w:t>:</w:t>
            </w:r>
            <w:r w:rsidR="00403CDB">
              <w:rPr>
                <w:rFonts w:ascii="Tahoma" w:hAnsi="Tahoma" w:cs="Tahoma"/>
              </w:rPr>
              <w:t xml:space="preserve"> Cubatão, Guarujá, Mongaguá, Peruíbe, Santos</w:t>
            </w:r>
          </w:p>
          <w:p w14:paraId="4582BC23" w14:textId="5077F0A5" w:rsidR="00BE3D95" w:rsidRDefault="00BE3D95" w:rsidP="00BE3D95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</w:rPr>
              <w:t>Estado:</w:t>
            </w:r>
            <w:r w:rsidR="0081518B" w:rsidRPr="00DB5CA2">
              <w:rPr>
                <w:rFonts w:ascii="Tahoma" w:hAnsi="Tahoma" w:cs="Tahoma"/>
              </w:rPr>
              <w:t xml:space="preserve"> </w:t>
            </w:r>
            <w:r w:rsidR="00403CDB">
              <w:rPr>
                <w:rFonts w:ascii="Tahoma" w:hAnsi="Tahoma" w:cs="Tahoma"/>
              </w:rPr>
              <w:t xml:space="preserve">Transportes Metropolitanos </w:t>
            </w:r>
            <w:r w:rsidR="0042265B">
              <w:rPr>
                <w:rFonts w:ascii="Tahoma" w:hAnsi="Tahoma" w:cs="Tahoma"/>
              </w:rPr>
              <w:t>–</w:t>
            </w:r>
            <w:r w:rsidR="00403CDB">
              <w:rPr>
                <w:rFonts w:ascii="Tahoma" w:hAnsi="Tahoma" w:cs="Tahoma"/>
              </w:rPr>
              <w:t xml:space="preserve"> EMTU</w:t>
            </w:r>
            <w:r w:rsidR="0042265B">
              <w:rPr>
                <w:rFonts w:ascii="Tahoma" w:hAnsi="Tahoma" w:cs="Tahoma"/>
              </w:rPr>
              <w:t>, Governo - ARTESP e SLT - DERSA</w:t>
            </w:r>
          </w:p>
          <w:p w14:paraId="6CFB847A" w14:textId="5660050C" w:rsidR="007B65FD" w:rsidRPr="00DB5CA2" w:rsidRDefault="007B65FD" w:rsidP="00BE3D95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Justificativa</w:t>
            </w:r>
            <w:r w:rsidR="002D5CA6">
              <w:rPr>
                <w:rFonts w:ascii="Tahoma" w:hAnsi="Tahoma" w:cs="Tahoma"/>
              </w:rPr>
              <w:t xml:space="preserve"> de ausência</w:t>
            </w:r>
            <w:r>
              <w:rPr>
                <w:rFonts w:ascii="Tahoma" w:hAnsi="Tahoma" w:cs="Tahoma"/>
              </w:rPr>
              <w:t xml:space="preserve">: </w:t>
            </w:r>
          </w:p>
          <w:p w14:paraId="6A801B22" w14:textId="77777777" w:rsidR="008566DE" w:rsidRPr="00DB5CA2" w:rsidRDefault="008566DE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</w:rPr>
            </w:pPr>
          </w:p>
          <w:p w14:paraId="1FA2CFE5" w14:textId="25B974FD" w:rsidR="008566DE" w:rsidRPr="00DB5CA2" w:rsidRDefault="00C66870" w:rsidP="009B0583">
            <w:pPr>
              <w:spacing w:after="0" w:line="240" w:lineRule="auto"/>
              <w:ind w:left="697" w:hanging="340"/>
              <w:jc w:val="both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</w:rPr>
              <w:t>Link da reunião</w:t>
            </w:r>
            <w:r w:rsidR="00022274" w:rsidRPr="00DB5CA2">
              <w:rPr>
                <w:rFonts w:ascii="Tahoma" w:hAnsi="Tahoma" w:cs="Tahoma"/>
              </w:rPr>
              <w:t>:</w:t>
            </w:r>
            <w:r w:rsidR="0048028F" w:rsidRPr="00DB5CA2">
              <w:rPr>
                <w:rFonts w:ascii="Tahoma" w:hAnsi="Tahoma" w:cs="Tahoma"/>
              </w:rPr>
              <w:t xml:space="preserve"> </w:t>
            </w:r>
            <w:hyperlink r:id="rId8" w:history="1">
              <w:r w:rsidR="008102C8" w:rsidRPr="00DB5CA2">
                <w:rPr>
                  <w:rStyle w:val="Hyperlink"/>
                  <w:rFonts w:ascii="Tahoma" w:hAnsi="Tahoma" w:cs="Tahoma"/>
                </w:rPr>
                <w:t>https://teams.microsoft.com/l/meetup-join/19%3ameeting_MzE5NGVjYjctNWY1Mi00NjU2LTliNjUtYzUzMWI0YTE2MDhh%40thre</w:t>
              </w:r>
              <w:r w:rsidR="008102C8" w:rsidRPr="00DB5CA2">
                <w:rPr>
                  <w:rStyle w:val="Hyperlink"/>
                  <w:rFonts w:ascii="Tahoma" w:hAnsi="Tahoma" w:cs="Tahoma"/>
                </w:rPr>
                <w:lastRenderedPageBreak/>
                <w:t>ad.v2/0?context=%7b%22Tid%22%3a%223a78b0cd-7c8e-4929-83d5-190a6cc01365%22%2c%22Oid%22%3a%22899a5b3a-be0d-4fb8-a56a-1903d3d2a272%22%7d</w:t>
              </w:r>
            </w:hyperlink>
          </w:p>
          <w:p w14:paraId="723BBE2B" w14:textId="77777777" w:rsidR="008102C8" w:rsidRPr="00DB5CA2" w:rsidRDefault="008102C8" w:rsidP="009B0583">
            <w:pPr>
              <w:spacing w:after="0" w:line="240" w:lineRule="auto"/>
              <w:ind w:left="697" w:hanging="340"/>
              <w:jc w:val="both"/>
              <w:rPr>
                <w:rFonts w:ascii="Tahoma" w:hAnsi="Tahoma" w:cs="Tahoma"/>
              </w:rPr>
            </w:pPr>
          </w:p>
          <w:p w14:paraId="1E5E3CE8" w14:textId="28B75228" w:rsidR="0081518B" w:rsidRPr="00674A7E" w:rsidRDefault="003263BE" w:rsidP="00DF39C8">
            <w:pPr>
              <w:pStyle w:val="PargrafodaLista"/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  <w:color w:val="000000"/>
              </w:rPr>
            </w:pPr>
            <w:r w:rsidRPr="00DB5CA2">
              <w:rPr>
                <w:rFonts w:ascii="Tahoma" w:hAnsi="Tahoma" w:cs="Tahoma"/>
              </w:rPr>
              <w:t xml:space="preserve">Os trabalhos foram abertos pelo </w:t>
            </w:r>
            <w:r w:rsidR="00FE7138" w:rsidRPr="00DB5CA2">
              <w:rPr>
                <w:rFonts w:ascii="Tahoma" w:hAnsi="Tahoma" w:cs="Tahoma"/>
              </w:rPr>
              <w:t>Coordenador da Câmara Temática Leandro Avelino</w:t>
            </w:r>
            <w:r w:rsidRPr="00DB5CA2">
              <w:rPr>
                <w:rFonts w:ascii="Tahoma" w:hAnsi="Tahoma" w:cs="Tahoma"/>
              </w:rPr>
              <w:t xml:space="preserve">, </w:t>
            </w:r>
            <w:r w:rsidR="006839E9" w:rsidRPr="00DB5CA2">
              <w:rPr>
                <w:rFonts w:ascii="Tahoma" w:hAnsi="Tahoma" w:cs="Tahoma"/>
              </w:rPr>
              <w:t xml:space="preserve">o qual </w:t>
            </w:r>
            <w:r w:rsidR="00C16F98" w:rsidRPr="00DB5CA2">
              <w:rPr>
                <w:rFonts w:ascii="Tahoma" w:hAnsi="Tahoma" w:cs="Tahoma"/>
              </w:rPr>
              <w:t>agradeceu a presença de todos, e</w:t>
            </w:r>
            <w:r w:rsidRPr="00DB5CA2">
              <w:rPr>
                <w:rFonts w:ascii="Tahoma" w:hAnsi="Tahoma" w:cs="Tahoma"/>
              </w:rPr>
              <w:t xml:space="preserve"> convidou a </w:t>
            </w:r>
            <w:r w:rsidR="0081338B" w:rsidRPr="00DB5CA2">
              <w:rPr>
                <w:rFonts w:ascii="Tahoma" w:hAnsi="Tahoma" w:cs="Tahoma"/>
              </w:rPr>
              <w:t>Sra.</w:t>
            </w:r>
            <w:r w:rsidRPr="00DB5CA2">
              <w:rPr>
                <w:rFonts w:ascii="Tahoma" w:hAnsi="Tahoma" w:cs="Tahoma"/>
              </w:rPr>
              <w:t xml:space="preserve"> Luciana Freitas Lemos dos Santos, da AGEM, para secretariar a reunião e foram discutidos os seguintes aspectos:</w:t>
            </w:r>
          </w:p>
          <w:p w14:paraId="714B9773" w14:textId="3C5B968C" w:rsidR="000D45DD" w:rsidRDefault="003450CE" w:rsidP="000D45DD">
            <w:pPr>
              <w:pStyle w:val="PargrafodaLista"/>
              <w:numPr>
                <w:ilvl w:val="0"/>
                <w:numId w:val="26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 w:rsidRPr="003450CE">
              <w:rPr>
                <w:rFonts w:ascii="Tahoma" w:hAnsi="Tahoma" w:cs="Tahoma"/>
              </w:rPr>
              <w:t>Item I - Apresentação sobre a modelagem dos dados do PRMSL/BS;</w:t>
            </w:r>
            <w:r w:rsidR="000D45DD" w:rsidRPr="003450CE">
              <w:rPr>
                <w:rFonts w:ascii="Tahoma" w:hAnsi="Tahoma" w:cs="Tahoma"/>
              </w:rPr>
              <w:t xml:space="preserve"> Item II - Apresentação do diagnóstico prévio dos trabalhos realizados no desenvolvimento do PRMSL/BS</w:t>
            </w:r>
            <w:r w:rsidR="000D45DD">
              <w:rPr>
                <w:rFonts w:ascii="Tahoma" w:hAnsi="Tahoma" w:cs="Tahoma"/>
              </w:rPr>
              <w:t xml:space="preserve"> e</w:t>
            </w:r>
            <w:r w:rsidR="000D45DD" w:rsidRPr="003450CE">
              <w:rPr>
                <w:rFonts w:ascii="Tahoma" w:hAnsi="Tahoma" w:cs="Tahoma"/>
              </w:rPr>
              <w:t xml:space="preserve"> Item III - Apresentação sobre os aspectos de gênero e raça na mobilidade da Baixada Santista;</w:t>
            </w:r>
          </w:p>
          <w:p w14:paraId="77CE633A" w14:textId="27481B0A" w:rsidR="003450CE" w:rsidRDefault="006C63FB" w:rsidP="003450CE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Lui</w:t>
            </w:r>
            <w:r w:rsidR="0042265B">
              <w:rPr>
                <w:rFonts w:ascii="Tahoma" w:hAnsi="Tahoma" w:cs="Tahoma"/>
              </w:rPr>
              <w:t xml:space="preserve">z Di Pierro, da SETEC, informou que farão a apresentação dos itens I, II e II, da pauta e que </w:t>
            </w:r>
            <w:r>
              <w:rPr>
                <w:rFonts w:ascii="Tahoma" w:hAnsi="Tahoma" w:cs="Tahoma"/>
              </w:rPr>
              <w:t>estão em vista de entregar diagnostico</w:t>
            </w:r>
            <w:r w:rsidR="0042265B">
              <w:rPr>
                <w:rFonts w:ascii="Tahoma" w:hAnsi="Tahoma" w:cs="Tahoma"/>
              </w:rPr>
              <w:t xml:space="preserve"> do plano regional</w:t>
            </w:r>
            <w:r w:rsidR="00157662">
              <w:rPr>
                <w:rFonts w:ascii="Tahoma" w:hAnsi="Tahoma" w:cs="Tahoma"/>
              </w:rPr>
              <w:t>;</w:t>
            </w:r>
          </w:p>
          <w:p w14:paraId="00FB16C9" w14:textId="14421465" w:rsidR="0042265B" w:rsidRDefault="0042265B" w:rsidP="003450CE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PRMLBS envolveu um amplo levantamento de campo de dados de transporte e mobilidade e de fontes secundárias</w:t>
            </w:r>
            <w:r w:rsidR="00157662">
              <w:rPr>
                <w:rFonts w:ascii="Tahoma" w:hAnsi="Tahoma" w:cs="Tahoma"/>
              </w:rPr>
              <w:t>;</w:t>
            </w:r>
          </w:p>
          <w:p w14:paraId="79CA9001" w14:textId="6717746C" w:rsidR="0042265B" w:rsidRDefault="0042265B" w:rsidP="003450CE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Hoje irão trazer dois temas que acham conveniente serem apresentados;</w:t>
            </w:r>
          </w:p>
          <w:p w14:paraId="09DA3013" w14:textId="5AF97C37" w:rsidR="0042265B" w:rsidRDefault="0042265B" w:rsidP="003450CE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O primeiro tema será apresentado pela Haydee Svab que é novo mas </w:t>
            </w:r>
            <w:r w:rsidR="00130885">
              <w:rPr>
                <w:rFonts w:ascii="Tahoma" w:hAnsi="Tahoma" w:cs="Tahoma"/>
              </w:rPr>
              <w:t>é um</w:t>
            </w:r>
            <w:r>
              <w:rPr>
                <w:rFonts w:ascii="Tahoma" w:hAnsi="Tahoma" w:cs="Tahoma"/>
              </w:rPr>
              <w:t xml:space="preserve"> problema antigo no sistema de transportes, que é a questão de gênero e raça, questões interseccionais de gênero;</w:t>
            </w:r>
          </w:p>
          <w:p w14:paraId="45AEB2D4" w14:textId="6DBBDC25" w:rsidR="0042265B" w:rsidRDefault="0042265B" w:rsidP="003450CE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Explicou </w:t>
            </w:r>
            <w:r w:rsidR="00130885">
              <w:rPr>
                <w:rFonts w:ascii="Tahoma" w:hAnsi="Tahoma" w:cs="Tahoma"/>
              </w:rPr>
              <w:t>por que</w:t>
            </w:r>
            <w:r>
              <w:rPr>
                <w:rFonts w:ascii="Tahoma" w:hAnsi="Tahoma" w:cs="Tahoma"/>
              </w:rPr>
              <w:t xml:space="preserve"> está sendo trabalhado este tema que é novo a ideia é introduzir esse tema como tema relevante e que passará a ser considerado em qualquer trabalho de mobilidade urbana;</w:t>
            </w:r>
          </w:p>
          <w:p w14:paraId="0204C5D9" w14:textId="46151E4A" w:rsidR="0042265B" w:rsidRDefault="0042265B" w:rsidP="003450CE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Quanto a a</w:t>
            </w:r>
            <w:r w:rsidR="00130885">
              <w:rPr>
                <w:rFonts w:ascii="Tahoma" w:hAnsi="Tahoma" w:cs="Tahoma"/>
              </w:rPr>
              <w:t>p</w:t>
            </w:r>
            <w:r>
              <w:rPr>
                <w:rFonts w:ascii="Tahoma" w:hAnsi="Tahoma" w:cs="Tahoma"/>
              </w:rPr>
              <w:t>res</w:t>
            </w:r>
            <w:r w:rsidR="00130885">
              <w:rPr>
                <w:rFonts w:ascii="Tahoma" w:hAnsi="Tahoma" w:cs="Tahoma"/>
              </w:rPr>
              <w:t>e</w:t>
            </w:r>
            <w:r>
              <w:rPr>
                <w:rFonts w:ascii="Tahoma" w:hAnsi="Tahoma" w:cs="Tahoma"/>
              </w:rPr>
              <w:t xml:space="preserve">ntação de Sakamoto ele mostrará </w:t>
            </w:r>
            <w:r w:rsidR="00130885">
              <w:rPr>
                <w:rFonts w:ascii="Tahoma" w:hAnsi="Tahoma" w:cs="Tahoma"/>
              </w:rPr>
              <w:t>metodologicamente como foi atualizada a matriz origem destino da RMBS para o ano de 2019, depois ele mostrará a estrutura junto com o Quedinho a estrutura do diagnóstico</w:t>
            </w:r>
            <w:r w:rsidR="00157662">
              <w:rPr>
                <w:rFonts w:ascii="Tahoma" w:hAnsi="Tahoma" w:cs="Tahoma"/>
              </w:rPr>
              <w:t>;</w:t>
            </w:r>
          </w:p>
          <w:p w14:paraId="5ECD3357" w14:textId="57627255" w:rsidR="000625AB" w:rsidRDefault="000625AB" w:rsidP="000625AB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Haydee</w:t>
            </w:r>
            <w:r w:rsidR="00130885">
              <w:rPr>
                <w:rFonts w:ascii="Tahoma" w:hAnsi="Tahoma" w:cs="Tahoma"/>
              </w:rPr>
              <w:t>, após cumprimentar a todos, se apresentou e disse que dará um panorama com dados da Baixada Santista;</w:t>
            </w:r>
          </w:p>
          <w:p w14:paraId="76C9188B" w14:textId="6BA85F60" w:rsidR="00130885" w:rsidRDefault="00130885" w:rsidP="000625AB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primeiro ponto é entender o que é gênero e raça para qualificar, as pessoas respondem por si;</w:t>
            </w:r>
          </w:p>
          <w:p w14:paraId="355FC868" w14:textId="063804B3" w:rsidR="00130885" w:rsidRDefault="00130885" w:rsidP="000625AB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Mudança metodológica mais recente, os dados atuais disponíveis baseados em dados secundários percebem que os padrões para mobilidade para masculino e feminino são diferentes;</w:t>
            </w:r>
          </w:p>
          <w:p w14:paraId="58FF78A9" w14:textId="7987B55B" w:rsidR="00157662" w:rsidRDefault="00130885" w:rsidP="00157662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Isso acontece porque em geral as mulheres estão atribuídas em atividades de cuidado o que faz com que</w:t>
            </w:r>
            <w:r w:rsidR="00157662">
              <w:rPr>
                <w:rFonts w:ascii="Tahoma" w:hAnsi="Tahoma" w:cs="Tahoma"/>
              </w:rPr>
              <w:t xml:space="preserve"> as demandas de</w:t>
            </w:r>
            <w:r>
              <w:rPr>
                <w:rFonts w:ascii="Tahoma" w:hAnsi="Tahoma" w:cs="Tahoma"/>
              </w:rPr>
              <w:t xml:space="preserve"> transporte</w:t>
            </w:r>
            <w:r w:rsidR="00157662">
              <w:rPr>
                <w:rFonts w:ascii="Tahoma" w:hAnsi="Tahoma" w:cs="Tahoma"/>
              </w:rPr>
              <w:t xml:space="preserve"> sejam diferentes, encadeando motivos e modos;</w:t>
            </w:r>
          </w:p>
          <w:p w14:paraId="66454B9C" w14:textId="1B1955CB" w:rsidR="00157662" w:rsidRPr="00157662" w:rsidRDefault="00157662" w:rsidP="00157662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Transporte em relação a acesso e a barreira;</w:t>
            </w:r>
          </w:p>
          <w:p w14:paraId="01376FEB" w14:textId="3337CE2E" w:rsidR="000625AB" w:rsidRDefault="000625AB" w:rsidP="000625AB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Justificativas porque precisamos de abordagens mais complexas</w:t>
            </w:r>
            <w:r w:rsidR="00157662">
              <w:rPr>
                <w:rFonts w:ascii="Tahoma" w:hAnsi="Tahoma" w:cs="Tahoma"/>
              </w:rPr>
              <w:t>;</w:t>
            </w:r>
          </w:p>
          <w:p w14:paraId="46CD3FA5" w14:textId="7EED979E" w:rsidR="000625AB" w:rsidRDefault="000625AB" w:rsidP="000625AB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Cada grupo social que olharmos será preciso desenvolver estratégias específicas para o contexto</w:t>
            </w:r>
            <w:r w:rsidR="00157662">
              <w:rPr>
                <w:rFonts w:ascii="Tahoma" w:hAnsi="Tahoma" w:cs="Tahoma"/>
              </w:rPr>
              <w:t>;</w:t>
            </w:r>
          </w:p>
          <w:p w14:paraId="4B0F7C67" w14:textId="7BCDC0D1" w:rsidR="000625AB" w:rsidRDefault="000625AB" w:rsidP="000625AB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Assédio também é sempre uma pauta</w:t>
            </w:r>
            <w:r w:rsidR="00157662">
              <w:rPr>
                <w:rFonts w:ascii="Tahoma" w:hAnsi="Tahoma" w:cs="Tahoma"/>
              </w:rPr>
              <w:t>;</w:t>
            </w:r>
          </w:p>
          <w:p w14:paraId="2C244A18" w14:textId="1F6AFB81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Das escutas trouxe para eles sobre o contexto do gênero a grosso odo as mulheres são mais vítimas de assédio sexual</w:t>
            </w:r>
            <w:r w:rsidR="00157662">
              <w:rPr>
                <w:rFonts w:ascii="Tahoma" w:hAnsi="Tahoma" w:cs="Tahoma"/>
              </w:rPr>
              <w:t>;</w:t>
            </w:r>
          </w:p>
          <w:p w14:paraId="073B49EC" w14:textId="663F4054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Feminilidade é mais propensa a ser vítima de assédio sexual</w:t>
            </w:r>
            <w:r w:rsidR="00157662">
              <w:rPr>
                <w:rFonts w:ascii="Tahoma" w:hAnsi="Tahoma" w:cs="Tahoma"/>
              </w:rPr>
              <w:t>;</w:t>
            </w:r>
          </w:p>
          <w:p w14:paraId="088F95FD" w14:textId="2393C6C3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assédio não tem uma percepção tão grande em relação a segurança</w:t>
            </w:r>
            <w:r w:rsidR="00157662">
              <w:rPr>
                <w:rFonts w:ascii="Tahoma" w:hAnsi="Tahoma" w:cs="Tahoma"/>
              </w:rPr>
              <w:t>;</w:t>
            </w:r>
          </w:p>
          <w:p w14:paraId="0779C7AE" w14:textId="62F97201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Foram relatadas muitas dificuldades com as pessoas com deficiência e com mulheres no acesso ao transporte, deslocamento</w:t>
            </w:r>
            <w:r w:rsidR="00157662">
              <w:rPr>
                <w:rFonts w:ascii="Tahoma" w:hAnsi="Tahoma" w:cs="Tahoma"/>
              </w:rPr>
              <w:t>;</w:t>
            </w:r>
          </w:p>
          <w:p w14:paraId="65EE1D99" w14:textId="16977166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Contexto no global são três vetores econômico, segurança e o terceiro é o gênero </w:t>
            </w:r>
            <w:r w:rsidR="00157662">
              <w:rPr>
                <w:rFonts w:ascii="Tahoma" w:hAnsi="Tahoma" w:cs="Tahoma"/>
              </w:rPr>
              <w:t>;</w:t>
            </w:r>
          </w:p>
          <w:p w14:paraId="7AF26A0B" w14:textId="4AE61226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Relatos de racismo também são notados como territorial, de renda, dentro dos transportes abordagens de conscientização e de treinamento de pessoal</w:t>
            </w:r>
            <w:r w:rsidR="00157662">
              <w:rPr>
                <w:rFonts w:ascii="Tahoma" w:hAnsi="Tahoma" w:cs="Tahoma"/>
              </w:rPr>
              <w:t>;</w:t>
            </w:r>
          </w:p>
          <w:p w14:paraId="40DB24AD" w14:textId="77777777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Importância de se trabalhar essa questão dentro do setor – capacitação e sensibilização</w:t>
            </w:r>
          </w:p>
          <w:p w14:paraId="321AE447" w14:textId="47950215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lastRenderedPageBreak/>
              <w:t>Como colocar essa questão no contrato de concessão, o que muitas vezes não está previsto nos contratos</w:t>
            </w:r>
            <w:r w:rsidR="00157662">
              <w:rPr>
                <w:rFonts w:ascii="Tahoma" w:hAnsi="Tahoma" w:cs="Tahoma"/>
              </w:rPr>
              <w:t>;</w:t>
            </w:r>
          </w:p>
          <w:p w14:paraId="4CB4530E" w14:textId="3A7DB293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É preciso olhar essas questões para gerar dados</w:t>
            </w:r>
            <w:r w:rsidR="00157662">
              <w:rPr>
                <w:rFonts w:ascii="Tahoma" w:hAnsi="Tahoma" w:cs="Tahoma"/>
              </w:rPr>
              <w:t>;</w:t>
            </w:r>
          </w:p>
          <w:p w14:paraId="3CE32311" w14:textId="03388E2B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Leandro agradeceu a Haydee pelas colocações sobre mobilidade de gênero</w:t>
            </w:r>
            <w:r w:rsidR="00157662">
              <w:rPr>
                <w:rFonts w:ascii="Tahoma" w:hAnsi="Tahoma" w:cs="Tahoma"/>
              </w:rPr>
              <w:t>;</w:t>
            </w:r>
          </w:p>
          <w:p w14:paraId="70C51AFD" w14:textId="2BB2B627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Diferenças de atuação dos públicos homens mais pendulares e mulheres com dinamismo no transporte</w:t>
            </w:r>
            <w:r w:rsidR="00157662">
              <w:rPr>
                <w:rFonts w:ascii="Tahoma" w:hAnsi="Tahoma" w:cs="Tahoma"/>
              </w:rPr>
              <w:t>;</w:t>
            </w:r>
          </w:p>
          <w:p w14:paraId="54A9579E" w14:textId="0202C84C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Haydee quando cruzamos questões identificadas gênero, raça, idade e presença de deficiência são algumas delas</w:t>
            </w:r>
            <w:r w:rsidR="00157662">
              <w:rPr>
                <w:rFonts w:ascii="Tahoma" w:hAnsi="Tahoma" w:cs="Tahoma"/>
              </w:rPr>
              <w:t>;</w:t>
            </w:r>
          </w:p>
          <w:p w14:paraId="7F931E0A" w14:textId="3FCAB2B9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Os dados secundários gerados até hoje geralmente não tem isso e as análises são feitas separadamente</w:t>
            </w:r>
            <w:r w:rsidR="00157662">
              <w:rPr>
                <w:rFonts w:ascii="Tahoma" w:hAnsi="Tahoma" w:cs="Tahoma"/>
              </w:rPr>
              <w:t>;</w:t>
            </w:r>
          </w:p>
          <w:p w14:paraId="49F45713" w14:textId="5E373601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ideal é que avancemos passando olhar para essas questões para que possamos fazer análises mais profundas interseccionais</w:t>
            </w:r>
            <w:r w:rsidR="00157662">
              <w:rPr>
                <w:rFonts w:ascii="Tahoma" w:hAnsi="Tahoma" w:cs="Tahoma"/>
              </w:rPr>
              <w:t>;</w:t>
            </w:r>
          </w:p>
          <w:p w14:paraId="3DBD4E0B" w14:textId="071FAA32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Marcio questão de aplicabilidade a região pensar em qualquer projeto pensando nas características de estamos a frente delas</w:t>
            </w:r>
            <w:r w:rsidR="00157662">
              <w:rPr>
                <w:rFonts w:ascii="Tahoma" w:hAnsi="Tahoma" w:cs="Tahoma"/>
              </w:rPr>
              <w:t>;</w:t>
            </w:r>
          </w:p>
          <w:p w14:paraId="2267C32E" w14:textId="77530934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Políticas públicas a cada dia a discussão sobre elas vem aumentando, maior inclusão na RMBS</w:t>
            </w:r>
            <w:r w:rsidR="00157662">
              <w:rPr>
                <w:rFonts w:ascii="Tahoma" w:hAnsi="Tahoma" w:cs="Tahoma"/>
              </w:rPr>
              <w:t>;</w:t>
            </w:r>
          </w:p>
          <w:p w14:paraId="01B7849F" w14:textId="64D0EDDE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Primordial a questão de segurança</w:t>
            </w:r>
            <w:r w:rsidR="00157662">
              <w:rPr>
                <w:rFonts w:ascii="Tahoma" w:hAnsi="Tahoma" w:cs="Tahoma"/>
              </w:rPr>
              <w:t>;</w:t>
            </w:r>
          </w:p>
          <w:p w14:paraId="7867711E" w14:textId="0ED1FE32" w:rsidR="000625AB" w:rsidRDefault="000625AB" w:rsidP="000625AB">
            <w:pPr>
              <w:pStyle w:val="PargrafodaLista"/>
              <w:numPr>
                <w:ilvl w:val="0"/>
                <w:numId w:val="47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Leandro webinar da Frente Nacional de Prefeitos sobre gênero e, amanhã será sobre a questão do pagamento das gratuidades 2021</w:t>
            </w:r>
            <w:r w:rsidR="00157662">
              <w:rPr>
                <w:rFonts w:ascii="Tahoma" w:hAnsi="Tahoma" w:cs="Tahoma"/>
              </w:rPr>
              <w:t>;</w:t>
            </w:r>
          </w:p>
          <w:p w14:paraId="336B964B" w14:textId="29116C2D" w:rsidR="000625AB" w:rsidRPr="003450CE" w:rsidRDefault="000625AB" w:rsidP="000625AB">
            <w:pPr>
              <w:pStyle w:val="PargrafodaLista"/>
              <w:numPr>
                <w:ilvl w:val="0"/>
                <w:numId w:val="49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material está sendo feito pela SECTEC e Marcio pediu que seja entregue para futuros trabalhos</w:t>
            </w:r>
            <w:r w:rsidR="00157662">
              <w:rPr>
                <w:rFonts w:ascii="Tahoma" w:hAnsi="Tahoma" w:cs="Tahoma"/>
              </w:rPr>
              <w:t>;</w:t>
            </w:r>
          </w:p>
          <w:p w14:paraId="7BAA9089" w14:textId="1C6FD40A" w:rsidR="00475E68" w:rsidRDefault="000625AB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Sakamoto OD</w:t>
            </w:r>
            <w:r w:rsidR="00157662">
              <w:rPr>
                <w:rFonts w:ascii="Tahoma" w:hAnsi="Tahoma" w:cs="Tahoma"/>
              </w:rPr>
              <w:t>;</w:t>
            </w:r>
          </w:p>
          <w:p w14:paraId="4959729A" w14:textId="0926475F" w:rsidR="000625AB" w:rsidRDefault="000625AB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Foi necessária uma abordagem diferente devido a duas questões pandemia o que dificultou a realização de entrevistas presenciais nos domicílios e a outra</w:t>
            </w:r>
            <w:r w:rsidR="00BF799D">
              <w:rPr>
                <w:rFonts w:ascii="Tahoma" w:hAnsi="Tahoma" w:cs="Tahoma"/>
              </w:rPr>
              <w:t>s</w:t>
            </w:r>
            <w:r>
              <w:rPr>
                <w:rFonts w:ascii="Tahoma" w:hAnsi="Tahoma" w:cs="Tahoma"/>
              </w:rPr>
              <w:t xml:space="preserve"> questões foi a de recursos, pois esse tipo de pesquisa é muito cara</w:t>
            </w:r>
            <w:r w:rsidR="00157662">
              <w:rPr>
                <w:rFonts w:ascii="Tahoma" w:hAnsi="Tahoma" w:cs="Tahoma"/>
              </w:rPr>
              <w:t>;</w:t>
            </w:r>
          </w:p>
          <w:p w14:paraId="7022B145" w14:textId="1C8CC2C8" w:rsidR="000625AB" w:rsidRDefault="000625AB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Usaram uma metodologia alternativa</w:t>
            </w:r>
            <w:r w:rsidR="00157662">
              <w:rPr>
                <w:rFonts w:ascii="Tahoma" w:hAnsi="Tahoma" w:cs="Tahoma"/>
              </w:rPr>
              <w:t>;</w:t>
            </w:r>
          </w:p>
          <w:p w14:paraId="721618FE" w14:textId="5F194021" w:rsidR="000625AB" w:rsidRDefault="000625AB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Apresentação da modelagem da pesquisa OD</w:t>
            </w:r>
            <w:r w:rsidR="00157662">
              <w:rPr>
                <w:rFonts w:ascii="Tahoma" w:hAnsi="Tahoma" w:cs="Tahoma"/>
              </w:rPr>
              <w:t>;</w:t>
            </w:r>
          </w:p>
          <w:p w14:paraId="2BD0274A" w14:textId="66BE2B25" w:rsidR="000625AB" w:rsidRDefault="000D45DD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237 zonas de tráfego foram definidas</w:t>
            </w:r>
            <w:r w:rsidR="00157662">
              <w:rPr>
                <w:rFonts w:ascii="Tahoma" w:hAnsi="Tahoma" w:cs="Tahoma"/>
              </w:rPr>
              <w:t>;</w:t>
            </w:r>
          </w:p>
          <w:p w14:paraId="5118EFFF" w14:textId="288A1FA2" w:rsidR="000D45DD" w:rsidRDefault="000D45DD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 metodologia utilizada foi a fonte de dados chama big dado: dados da telefonia celular, sistema de bilhetagem eletrônica e sistema de monitoramento de veículos</w:t>
            </w:r>
            <w:r w:rsidR="00157662">
              <w:rPr>
                <w:rFonts w:ascii="Tahoma" w:hAnsi="Tahoma" w:cs="Tahoma"/>
              </w:rPr>
              <w:t>;</w:t>
            </w:r>
          </w:p>
          <w:p w14:paraId="495FA1F7" w14:textId="55EC40A0" w:rsidR="000D45DD" w:rsidRDefault="004F735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Existem tratamentos específicos para cada tipo de bilhete que fogem do comum</w:t>
            </w:r>
            <w:r w:rsidR="00157662">
              <w:rPr>
                <w:rFonts w:ascii="Tahoma" w:hAnsi="Tahoma" w:cs="Tahoma"/>
              </w:rPr>
              <w:t>;</w:t>
            </w:r>
          </w:p>
          <w:p w14:paraId="43B27844" w14:textId="63780B7F" w:rsidR="004F735C" w:rsidRDefault="004F735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Terceira fonte, primária, são as pesquisas de campo utilizadas para ajustar a matriz gerada pelas fontes mencionadas anteriormente</w:t>
            </w:r>
            <w:r w:rsidR="00157662">
              <w:rPr>
                <w:rFonts w:ascii="Tahoma" w:hAnsi="Tahoma" w:cs="Tahoma"/>
              </w:rPr>
              <w:t>;</w:t>
            </w:r>
          </w:p>
          <w:p w14:paraId="0DDD52A6" w14:textId="0F5DEB05" w:rsidR="004F735C" w:rsidRDefault="004F735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Resultado das matrizes modeladas</w:t>
            </w:r>
            <w:r w:rsidR="00157662">
              <w:rPr>
                <w:rFonts w:ascii="Tahoma" w:hAnsi="Tahoma" w:cs="Tahoma"/>
              </w:rPr>
              <w:t>;</w:t>
            </w:r>
          </w:p>
          <w:p w14:paraId="70A1AAF9" w14:textId="210DD72A" w:rsidR="004F735C" w:rsidRDefault="008E662E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Identificação das ODs por modo e zona de tráfego, por período, por transporte coletivo, individual ou bicicleta</w:t>
            </w:r>
            <w:r w:rsidR="00157662">
              <w:rPr>
                <w:rFonts w:ascii="Tahoma" w:hAnsi="Tahoma" w:cs="Tahoma"/>
              </w:rPr>
              <w:t>;</w:t>
            </w:r>
          </w:p>
          <w:p w14:paraId="3C1C831F" w14:textId="2B043083" w:rsidR="008E662E" w:rsidRDefault="008E662E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Leitura do carregamento do tran</w:t>
            </w:r>
            <w:r w:rsidR="00A03B74">
              <w:rPr>
                <w:rFonts w:ascii="Tahoma" w:hAnsi="Tahoma" w:cs="Tahoma"/>
              </w:rPr>
              <w:t>s</w:t>
            </w:r>
            <w:r>
              <w:rPr>
                <w:rFonts w:ascii="Tahoma" w:hAnsi="Tahoma" w:cs="Tahoma"/>
              </w:rPr>
              <w:t>porte coletivo, do modo individual</w:t>
            </w:r>
            <w:r w:rsidR="00A03B74">
              <w:rPr>
                <w:rFonts w:ascii="Tahoma" w:hAnsi="Tahoma" w:cs="Tahoma"/>
              </w:rPr>
              <w:t xml:space="preserve"> e por bicicleta</w:t>
            </w:r>
            <w:r w:rsidR="00157662">
              <w:rPr>
                <w:rFonts w:ascii="Tahoma" w:hAnsi="Tahoma" w:cs="Tahoma"/>
              </w:rPr>
              <w:t>;</w:t>
            </w:r>
          </w:p>
          <w:p w14:paraId="2EDD6FF5" w14:textId="5AC5EBA7" w:rsidR="00A03B74" w:rsidRDefault="00A03B74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Essas matrizes de viagem com a complementação com a modelar será possível fazer as projeções, auxiliando nas propostas</w:t>
            </w:r>
            <w:r w:rsidR="00157662">
              <w:rPr>
                <w:rFonts w:ascii="Tahoma" w:hAnsi="Tahoma" w:cs="Tahoma"/>
              </w:rPr>
              <w:t>;</w:t>
            </w:r>
          </w:p>
          <w:p w14:paraId="584A8996" w14:textId="75EE4C3E" w:rsidR="00A03B74" w:rsidRDefault="00A03B74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Luiz complementou que fizeram uma pesquisa embarcada nos ônibus para identificar transferências entre linhas que também estão contempladas na OD de 2019</w:t>
            </w:r>
            <w:r w:rsidR="00157662">
              <w:rPr>
                <w:rFonts w:ascii="Tahoma" w:hAnsi="Tahoma" w:cs="Tahoma"/>
              </w:rPr>
              <w:t>;</w:t>
            </w:r>
          </w:p>
          <w:p w14:paraId="47C2FCFA" w14:textId="51EFD9EA" w:rsidR="00A03B74" w:rsidRDefault="00A03B74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Fizeram os devidos ajustes para que as demandas compatibilizassem com a 2019</w:t>
            </w:r>
            <w:r w:rsidR="00157662">
              <w:rPr>
                <w:rFonts w:ascii="Tahoma" w:hAnsi="Tahoma" w:cs="Tahoma"/>
              </w:rPr>
              <w:t>;</w:t>
            </w:r>
          </w:p>
          <w:p w14:paraId="08A9C732" w14:textId="35FD0B76" w:rsidR="00A03B74" w:rsidRDefault="00A03B74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Outra coisa inédita é a OD com as bicicletas</w:t>
            </w:r>
            <w:r w:rsidR="00157662">
              <w:rPr>
                <w:rFonts w:ascii="Tahoma" w:hAnsi="Tahoma" w:cs="Tahoma"/>
              </w:rPr>
              <w:t>;</w:t>
            </w:r>
          </w:p>
          <w:p w14:paraId="40D1CEB7" w14:textId="47AD88FB" w:rsidR="00A03B74" w:rsidRDefault="00A03B74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Luiz falou sobre os itens do diagnóstico</w:t>
            </w:r>
            <w:r w:rsidR="00157662">
              <w:rPr>
                <w:rFonts w:ascii="Tahoma" w:hAnsi="Tahoma" w:cs="Tahoma"/>
              </w:rPr>
              <w:t>;</w:t>
            </w:r>
          </w:p>
          <w:p w14:paraId="2E6DD126" w14:textId="676CDA3A" w:rsidR="00A03B74" w:rsidRDefault="00A03B74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Módulos previstos no plano</w:t>
            </w:r>
            <w:r w:rsidR="00157662">
              <w:rPr>
                <w:rFonts w:ascii="Tahoma" w:hAnsi="Tahoma" w:cs="Tahoma"/>
              </w:rPr>
              <w:t>;</w:t>
            </w:r>
          </w:p>
          <w:p w14:paraId="553EF4A4" w14:textId="55FCC321" w:rsidR="00A03B74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Informou que e</w:t>
            </w:r>
            <w:r w:rsidR="00A03B74">
              <w:rPr>
                <w:rFonts w:ascii="Tahoma" w:hAnsi="Tahoma" w:cs="Tahoma"/>
              </w:rPr>
              <w:t>stamos no módulo 1</w:t>
            </w:r>
            <w:r w:rsidR="00157662">
              <w:rPr>
                <w:rFonts w:ascii="Tahoma" w:hAnsi="Tahoma" w:cs="Tahoma"/>
              </w:rPr>
              <w:t>;</w:t>
            </w:r>
          </w:p>
          <w:p w14:paraId="0B5D5BBC" w14:textId="5CD69D95" w:rsidR="00A03B74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p</w:t>
            </w:r>
            <w:r w:rsidR="00984A8D">
              <w:rPr>
                <w:rFonts w:ascii="Tahoma" w:hAnsi="Tahoma" w:cs="Tahoma"/>
              </w:rPr>
              <w:t xml:space="preserve">rimeiro item </w:t>
            </w:r>
            <w:r>
              <w:rPr>
                <w:rFonts w:ascii="Tahoma" w:hAnsi="Tahoma" w:cs="Tahoma"/>
              </w:rPr>
              <w:t xml:space="preserve">é o de </w:t>
            </w:r>
            <w:r w:rsidR="00984A8D">
              <w:rPr>
                <w:rFonts w:ascii="Tahoma" w:hAnsi="Tahoma" w:cs="Tahoma"/>
              </w:rPr>
              <w:t>motivações, depois a bases de dados e processos investigativos que é o grande produto</w:t>
            </w:r>
            <w:r w:rsidR="00157662">
              <w:rPr>
                <w:rFonts w:ascii="Tahoma" w:hAnsi="Tahoma" w:cs="Tahoma"/>
              </w:rPr>
              <w:t>;</w:t>
            </w:r>
          </w:p>
          <w:p w14:paraId="78D9AD84" w14:textId="306839BE" w:rsidR="00984A8D" w:rsidRDefault="00984A8D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Depois vem o conhecendo a demanda e a oferta</w:t>
            </w:r>
            <w:r w:rsidR="00157662">
              <w:rPr>
                <w:rFonts w:ascii="Tahoma" w:hAnsi="Tahoma" w:cs="Tahoma"/>
              </w:rPr>
              <w:t>;</w:t>
            </w:r>
          </w:p>
          <w:p w14:paraId="73220338" w14:textId="297BF4FB" w:rsidR="00984A8D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lastRenderedPageBreak/>
              <w:t>Os próximos são sobre a</w:t>
            </w:r>
            <w:r w:rsidR="00984A8D">
              <w:rPr>
                <w:rFonts w:ascii="Tahoma" w:hAnsi="Tahoma" w:cs="Tahoma"/>
              </w:rPr>
              <w:t>ntecedentes de planejamento do sistema portuário e logística e governança da mobilidade na BS</w:t>
            </w:r>
            <w:r w:rsidR="00157662">
              <w:rPr>
                <w:rFonts w:ascii="Tahoma" w:hAnsi="Tahoma" w:cs="Tahoma"/>
              </w:rPr>
              <w:t>;</w:t>
            </w:r>
          </w:p>
          <w:p w14:paraId="0D32F45B" w14:textId="13721B8D" w:rsidR="0087701A" w:rsidRDefault="0087701A" w:rsidP="00CE78D5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 w:rsidRPr="0087701A">
              <w:rPr>
                <w:rFonts w:ascii="Tahoma" w:hAnsi="Tahoma" w:cs="Tahoma"/>
              </w:rPr>
              <w:t>Participação da sociedade no escopo do projeto, sustentabilidade da mobilidade na BS e Conclusões</w:t>
            </w:r>
            <w:r>
              <w:rPr>
                <w:rFonts w:ascii="Tahoma" w:hAnsi="Tahoma" w:cs="Tahoma"/>
              </w:rPr>
              <w:t xml:space="preserve"> são os demais itens</w:t>
            </w:r>
            <w:r w:rsidR="00157662">
              <w:rPr>
                <w:rFonts w:ascii="Tahoma" w:hAnsi="Tahoma" w:cs="Tahoma"/>
              </w:rPr>
              <w:t>;</w:t>
            </w:r>
          </w:p>
          <w:p w14:paraId="5D07237D" w14:textId="1B97A5F3" w:rsidR="0087701A" w:rsidRDefault="0087701A" w:rsidP="00CE78D5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Falou sobre a crise financeira grave que o transporte coletivo passa hoje e que tentarão modelar para chegar a uma proposta</w:t>
            </w:r>
            <w:r w:rsidR="00157662">
              <w:rPr>
                <w:rFonts w:ascii="Tahoma" w:hAnsi="Tahoma" w:cs="Tahoma"/>
              </w:rPr>
              <w:t>;</w:t>
            </w:r>
          </w:p>
          <w:p w14:paraId="0D8093E7" w14:textId="23C617D2" w:rsidR="0087701A" w:rsidRPr="0087701A" w:rsidRDefault="0087701A" w:rsidP="00CE78D5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Cada um dos subitens gera um relatório, totalizando mais de vinte itens que consolidados gerarão o relatório do diagnóstico regional</w:t>
            </w:r>
            <w:r w:rsidR="00157662">
              <w:rPr>
                <w:rFonts w:ascii="Tahoma" w:hAnsi="Tahoma" w:cs="Tahoma"/>
              </w:rPr>
              <w:t>;</w:t>
            </w:r>
          </w:p>
          <w:p w14:paraId="10C92121" w14:textId="018CA424" w:rsidR="0087701A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Marcio colocou que é um material muito denso, estão recebendo aos poucos</w:t>
            </w:r>
            <w:r w:rsidR="00157662">
              <w:rPr>
                <w:rFonts w:ascii="Tahoma" w:hAnsi="Tahoma" w:cs="Tahoma"/>
              </w:rPr>
              <w:t>;</w:t>
            </w:r>
          </w:p>
          <w:p w14:paraId="3E1A2FCF" w14:textId="372F2317" w:rsidR="0087701A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Assim que tiverem um produto mais finalizado será repassado aos membros desta CT</w:t>
            </w:r>
          </w:p>
          <w:p w14:paraId="266201D9" w14:textId="0B81AC2F" w:rsidR="0087701A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 proposta é ser feita uma oficina técnica, estão avaliando o local, provavelmente dia 29/03</w:t>
            </w:r>
            <w:r w:rsidR="00157662">
              <w:rPr>
                <w:rFonts w:ascii="Tahoma" w:hAnsi="Tahoma" w:cs="Tahoma"/>
              </w:rPr>
              <w:t>;</w:t>
            </w:r>
          </w:p>
          <w:p w14:paraId="33B6BACB" w14:textId="08B735E9" w:rsidR="0087701A" w:rsidRDefault="0087701A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Preten</w:t>
            </w:r>
            <w:r w:rsidR="00A66BBC">
              <w:rPr>
                <w:rFonts w:ascii="Tahoma" w:hAnsi="Tahoma" w:cs="Tahoma"/>
              </w:rPr>
              <w:t>d</w:t>
            </w:r>
            <w:r>
              <w:rPr>
                <w:rFonts w:ascii="Tahoma" w:hAnsi="Tahoma" w:cs="Tahoma"/>
              </w:rPr>
              <w:t>em ter a participação de todos os municípios para que se possa trabalhar as questões do prognóstico</w:t>
            </w:r>
            <w:r w:rsidR="00157662">
              <w:rPr>
                <w:rFonts w:ascii="Tahoma" w:hAnsi="Tahoma" w:cs="Tahoma"/>
              </w:rPr>
              <w:t>;</w:t>
            </w:r>
          </w:p>
          <w:p w14:paraId="14151EAC" w14:textId="779BD869" w:rsidR="00A66BBC" w:rsidRDefault="00A66BB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Local, horário ainda estão fechando e informarão assim que fecharem</w:t>
            </w:r>
            <w:r w:rsidR="00157662">
              <w:rPr>
                <w:rFonts w:ascii="Tahoma" w:hAnsi="Tahoma" w:cs="Tahoma"/>
              </w:rPr>
              <w:t>;</w:t>
            </w:r>
          </w:p>
          <w:p w14:paraId="1361E662" w14:textId="30CA3582" w:rsidR="00A66BBC" w:rsidRDefault="00A66BB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Luiz a oficina é para prever o que vai acontecer na região a partir dos condicionantes, participante que participe um técnico de mobilidade e um de planejamento ou de desenvolvimento urbano</w:t>
            </w:r>
            <w:r w:rsidR="00157662">
              <w:rPr>
                <w:rFonts w:ascii="Tahoma" w:hAnsi="Tahoma" w:cs="Tahoma"/>
              </w:rPr>
              <w:t>;</w:t>
            </w:r>
          </w:p>
          <w:p w14:paraId="3289A8DF" w14:textId="58739A1C" w:rsidR="00A66BBC" w:rsidRDefault="00A66BB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Leandro perguntou quais serão os próximos passos, qual será o cronograma daqui para a frente</w:t>
            </w:r>
            <w:r w:rsidR="00157662">
              <w:rPr>
                <w:rFonts w:ascii="Tahoma" w:hAnsi="Tahoma" w:cs="Tahoma"/>
              </w:rPr>
              <w:t>;</w:t>
            </w:r>
          </w:p>
          <w:p w14:paraId="3F051E86" w14:textId="65EC14DD" w:rsidR="00A66BBC" w:rsidRDefault="00A66BB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Luiz Módulo 2 projeções, definição de questões prioritárias e modelar a questão de infraestrutura se for possível e preparar os planos que serão implementados com seus respectivos cronogramas, para no próximo módulo irem atrás de recursos entre outros</w:t>
            </w:r>
            <w:r w:rsidR="00157662">
              <w:rPr>
                <w:rFonts w:ascii="Tahoma" w:hAnsi="Tahoma" w:cs="Tahoma"/>
              </w:rPr>
              <w:t>;</w:t>
            </w:r>
          </w:p>
          <w:p w14:paraId="2242D9A5" w14:textId="2CE94352" w:rsidR="00A66BBC" w:rsidRDefault="00A66BB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Será apresentado em audiência pública que ainda não tem data prevista</w:t>
            </w:r>
            <w:r w:rsidR="00157662">
              <w:rPr>
                <w:rFonts w:ascii="Tahoma" w:hAnsi="Tahoma" w:cs="Tahoma"/>
              </w:rPr>
              <w:t>;</w:t>
            </w:r>
          </w:p>
          <w:p w14:paraId="0B130AB4" w14:textId="5880D4A6" w:rsidR="00A66BBC" w:rsidRDefault="00A66BBC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Marcio está send</w:t>
            </w:r>
            <w:r w:rsidR="00BF799D">
              <w:rPr>
                <w:rFonts w:ascii="Tahoma" w:hAnsi="Tahoma" w:cs="Tahoma"/>
              </w:rPr>
              <w:t>o</w:t>
            </w:r>
            <w:r>
              <w:rPr>
                <w:rFonts w:ascii="Tahoma" w:hAnsi="Tahoma" w:cs="Tahoma"/>
              </w:rPr>
              <w:t xml:space="preserve"> cobrado o cronograma pela AGEM e pela Despacio para a SETEC, a audiência pública está prevista para o final do ano</w:t>
            </w:r>
            <w:r w:rsidR="00157662">
              <w:rPr>
                <w:rFonts w:ascii="Tahoma" w:hAnsi="Tahoma" w:cs="Tahoma"/>
              </w:rPr>
              <w:t>;</w:t>
            </w:r>
          </w:p>
          <w:p w14:paraId="0E9283A6" w14:textId="57805DF0" w:rsidR="00A66BBC" w:rsidRDefault="00BF799D" w:rsidP="003450CE">
            <w:pPr>
              <w:pStyle w:val="PargrafodaLista"/>
              <w:numPr>
                <w:ilvl w:val="0"/>
                <w:numId w:val="48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Será proposta uma reunião com a presidente do </w:t>
            </w:r>
            <w:r w:rsidR="00157662">
              <w:rPr>
                <w:rFonts w:ascii="Tahoma" w:hAnsi="Tahoma" w:cs="Tahoma"/>
              </w:rPr>
              <w:t>Con</w:t>
            </w:r>
            <w:r>
              <w:rPr>
                <w:rFonts w:ascii="Tahoma" w:hAnsi="Tahoma" w:cs="Tahoma"/>
              </w:rPr>
              <w:t>desb com a Despacio, Setec e AGEM</w:t>
            </w:r>
          </w:p>
          <w:p w14:paraId="70B21BCA" w14:textId="23CFAF29" w:rsidR="003450CE" w:rsidRDefault="003450CE" w:rsidP="003450CE">
            <w:pPr>
              <w:pStyle w:val="PargrafodaLista"/>
              <w:numPr>
                <w:ilvl w:val="0"/>
                <w:numId w:val="26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 w:rsidRPr="003450CE">
              <w:rPr>
                <w:rFonts w:ascii="Tahoma" w:hAnsi="Tahoma" w:cs="Tahoma"/>
              </w:rPr>
              <w:t>Item IV - Exposição da EMTU sobre a gratuidade do Transporte Metropolitano;</w:t>
            </w:r>
          </w:p>
          <w:p w14:paraId="717F7183" w14:textId="72A0B48C" w:rsidR="003450CE" w:rsidRDefault="00BF799D" w:rsidP="003450CE">
            <w:pPr>
              <w:pStyle w:val="PargrafodaLista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Falta de sinergia da listagem dos CIDs da EMTU com a dos municípios</w:t>
            </w:r>
            <w:r w:rsidR="00157662">
              <w:rPr>
                <w:rFonts w:ascii="Tahoma" w:hAnsi="Tahoma" w:cs="Tahoma"/>
              </w:rPr>
              <w:t>;</w:t>
            </w:r>
          </w:p>
          <w:p w14:paraId="637EAD22" w14:textId="1A3B6270" w:rsidR="00BF799D" w:rsidRDefault="00024967" w:rsidP="003450CE">
            <w:pPr>
              <w:pStyle w:val="PargrafodaLista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Dificuldade de justificativas</w:t>
            </w:r>
            <w:r w:rsidR="00157662">
              <w:rPr>
                <w:rFonts w:ascii="Tahoma" w:hAnsi="Tahoma" w:cs="Tahoma"/>
              </w:rPr>
              <w:t>;</w:t>
            </w:r>
          </w:p>
          <w:p w14:paraId="243E2787" w14:textId="733C14A9" w:rsidR="00024967" w:rsidRDefault="00024967" w:rsidP="003450CE">
            <w:pPr>
              <w:pStyle w:val="PargrafodaLista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Sanerari, que está em férias, informou que a EMTU não conseguiu enviar um técnico e que encaminharão nota técnica a esta CT a respeito dessa questão</w:t>
            </w:r>
            <w:r w:rsidR="00157662">
              <w:rPr>
                <w:rFonts w:ascii="Tahoma" w:hAnsi="Tahoma" w:cs="Tahoma"/>
              </w:rPr>
              <w:t>;</w:t>
            </w:r>
          </w:p>
          <w:p w14:paraId="434B71F0" w14:textId="62F19D84" w:rsidR="00024967" w:rsidRDefault="00024967" w:rsidP="003450CE">
            <w:pPr>
              <w:pStyle w:val="PargrafodaLista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Não vê grande possibilidade de se ter uma legislação unificada</w:t>
            </w:r>
            <w:r w:rsidR="00157662">
              <w:rPr>
                <w:rFonts w:ascii="Tahoma" w:hAnsi="Tahoma" w:cs="Tahoma"/>
              </w:rPr>
              <w:t>;</w:t>
            </w:r>
          </w:p>
          <w:p w14:paraId="3564A9F3" w14:textId="6A34B02F" w:rsidR="00024967" w:rsidRPr="003450CE" w:rsidRDefault="00024967" w:rsidP="003450CE">
            <w:pPr>
              <w:pStyle w:val="PargrafodaLista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Cartão unificado aos portadores de deficiência também é um assunto que será levado a presidente do Condesb</w:t>
            </w:r>
            <w:r w:rsidR="00157662">
              <w:rPr>
                <w:rFonts w:ascii="Tahoma" w:hAnsi="Tahoma" w:cs="Tahoma"/>
              </w:rPr>
              <w:t>;</w:t>
            </w:r>
          </w:p>
          <w:p w14:paraId="7BE112DC" w14:textId="4132A294" w:rsidR="003450CE" w:rsidRDefault="003450CE" w:rsidP="003450CE">
            <w:pPr>
              <w:pStyle w:val="PargrafodaLista"/>
              <w:numPr>
                <w:ilvl w:val="0"/>
                <w:numId w:val="26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 w:rsidRPr="003450CE">
              <w:rPr>
                <w:rFonts w:ascii="Tahoma" w:hAnsi="Tahoma" w:cs="Tahoma"/>
              </w:rPr>
              <w:t>Item V - Discussão sobre Transporte por aplicativo: novidades sobre o tema;</w:t>
            </w:r>
          </w:p>
          <w:p w14:paraId="4E93E87F" w14:textId="0257F61C" w:rsidR="003450CE" w:rsidRDefault="00024967" w:rsidP="003450CE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Nos próximos dias 17 e 18/03, quinta e sexta-feira, irá acontecer a reunião mensal do Fórum Paulista dos Secretários de Mobilidade, cujo link será encaminhado no grupo do </w:t>
            </w:r>
            <w:r w:rsidR="00EB6B56">
              <w:rPr>
                <w:rFonts w:ascii="Tahoma" w:hAnsi="Tahoma" w:cs="Tahoma"/>
              </w:rPr>
              <w:t>WhatsApp</w:t>
            </w:r>
            <w:r>
              <w:rPr>
                <w:rFonts w:ascii="Tahoma" w:hAnsi="Tahoma" w:cs="Tahoma"/>
              </w:rPr>
              <w:t>, o último painel do dia 17 será um painel sobre aplicativos</w:t>
            </w:r>
            <w:r w:rsidR="00157662">
              <w:rPr>
                <w:rFonts w:ascii="Tahoma" w:hAnsi="Tahoma" w:cs="Tahoma"/>
              </w:rPr>
              <w:t>;</w:t>
            </w:r>
          </w:p>
          <w:p w14:paraId="6AA0481C" w14:textId="03894D64" w:rsidR="00024967" w:rsidRDefault="00024967" w:rsidP="003450CE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coordenador recebeu convite para falar como também o consórcio do ABC, Sandra Malvesi</w:t>
            </w:r>
            <w:r w:rsidR="00157662">
              <w:rPr>
                <w:rFonts w:ascii="Tahoma" w:hAnsi="Tahoma" w:cs="Tahoma"/>
              </w:rPr>
              <w:t>;</w:t>
            </w:r>
          </w:p>
          <w:p w14:paraId="114973E4" w14:textId="456AB82B" w:rsidR="00024967" w:rsidRDefault="001B5E67" w:rsidP="003450CE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Fez uma prévia, é preciso chegar a uma definição sobre a dificuldade da implementação na prática a cobrança de qualquer tipo de tributação se colocar em pé de igualdade os taxistas com os motoristas de aplicativo, a qual está fadada ao fracasso</w:t>
            </w:r>
            <w:r w:rsidR="00157662">
              <w:rPr>
                <w:rFonts w:ascii="Tahoma" w:hAnsi="Tahoma" w:cs="Tahoma"/>
              </w:rPr>
              <w:t>;</w:t>
            </w:r>
          </w:p>
          <w:p w14:paraId="1EB8DBE6" w14:textId="2A2814FE" w:rsidR="001B5E67" w:rsidRDefault="001B5E67" w:rsidP="003450CE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O entendimento no âmbito do TJSP da diferença de transporte remunerado público de passageiros e o outro é transporte remunerado individual de passageiros</w:t>
            </w:r>
            <w:r w:rsidR="00157662">
              <w:rPr>
                <w:rFonts w:ascii="Tahoma" w:hAnsi="Tahoma" w:cs="Tahoma"/>
              </w:rPr>
              <w:t>;</w:t>
            </w:r>
          </w:p>
          <w:p w14:paraId="2AB6595B" w14:textId="5EBA147C" w:rsidR="00EB6B56" w:rsidRDefault="001B5E67" w:rsidP="00EB6B56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Não dá para utilizar outro sistema que não seja por crédito de quilometragem</w:t>
            </w:r>
            <w:r w:rsidR="00157662">
              <w:rPr>
                <w:rFonts w:ascii="Tahoma" w:hAnsi="Tahoma" w:cs="Tahoma"/>
              </w:rPr>
              <w:t>;</w:t>
            </w:r>
          </w:p>
          <w:p w14:paraId="5C78EF1D" w14:textId="23B0CC70" w:rsidR="00EB6B56" w:rsidRDefault="00EB6B56" w:rsidP="00EB6B56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 lei de mobilidade não existe essa figura</w:t>
            </w:r>
            <w:r w:rsidR="00157662">
              <w:rPr>
                <w:rFonts w:ascii="Tahoma" w:hAnsi="Tahoma" w:cs="Tahoma"/>
              </w:rPr>
              <w:t>;</w:t>
            </w:r>
          </w:p>
          <w:p w14:paraId="69CD8287" w14:textId="509FB409" w:rsidR="00EB6B56" w:rsidRDefault="00EB6B56" w:rsidP="00EB6B56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 prefeita Raquel quer juntar os prefeitos para que os 9 municípios tenham essa legislação de forma mais homogênea possível</w:t>
            </w:r>
            <w:r w:rsidR="00157662">
              <w:rPr>
                <w:rFonts w:ascii="Tahoma" w:hAnsi="Tahoma" w:cs="Tahoma"/>
              </w:rPr>
              <w:t>;</w:t>
            </w:r>
          </w:p>
          <w:p w14:paraId="703DBC5D" w14:textId="19CAA4D3" w:rsidR="00EB6B56" w:rsidRDefault="00EB6B56" w:rsidP="00EB6B56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lastRenderedPageBreak/>
              <w:t>Apresentou o último parecer jurídico da proposta de lei de Praia Grande</w:t>
            </w:r>
            <w:r w:rsidR="00157662">
              <w:rPr>
                <w:rFonts w:ascii="Tahoma" w:hAnsi="Tahoma" w:cs="Tahoma"/>
              </w:rPr>
              <w:t>;</w:t>
            </w:r>
          </w:p>
          <w:p w14:paraId="7816A789" w14:textId="0E21E72E" w:rsidR="00EB6B56" w:rsidRDefault="00E74CCC" w:rsidP="00EB6B56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Será encaminhada a minuta atualizada no grupo de WhatsApp desta CT</w:t>
            </w:r>
            <w:r w:rsidR="00157662">
              <w:rPr>
                <w:rFonts w:ascii="Tahoma" w:hAnsi="Tahoma" w:cs="Tahoma"/>
              </w:rPr>
              <w:t>;</w:t>
            </w:r>
          </w:p>
          <w:p w14:paraId="2032EA93" w14:textId="45AE8FD9" w:rsidR="00E74CCC" w:rsidRDefault="00E74CCC" w:rsidP="00EB6B56">
            <w:pPr>
              <w:pStyle w:val="PargrafodaLista"/>
              <w:numPr>
                <w:ilvl w:val="0"/>
                <w:numId w:val="45"/>
              </w:numPr>
              <w:shd w:val="clear" w:color="auto" w:fill="FFFFFF"/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Pediu retorno e que levem aos prefeitos a proposta de discussão do âmbito do Condesb</w:t>
            </w:r>
            <w:r w:rsidR="00157662">
              <w:rPr>
                <w:rFonts w:ascii="Tahoma" w:hAnsi="Tahoma" w:cs="Tahoma"/>
              </w:rPr>
              <w:t>;</w:t>
            </w:r>
          </w:p>
          <w:p w14:paraId="1E3CD2BE" w14:textId="1B4B3D16" w:rsidR="003450CE" w:rsidRPr="003450CE" w:rsidRDefault="003450CE" w:rsidP="003450CE">
            <w:pPr>
              <w:pStyle w:val="xmsonormal"/>
              <w:numPr>
                <w:ilvl w:val="0"/>
                <w:numId w:val="26"/>
              </w:numPr>
              <w:shd w:val="clear" w:color="auto" w:fill="FFFFFF"/>
              <w:spacing w:before="0" w:beforeAutospacing="0" w:after="0" w:afterAutospacing="0"/>
              <w:jc w:val="both"/>
              <w:rPr>
                <w:rFonts w:ascii="Tahoma" w:hAnsi="Tahoma" w:cs="Tahoma"/>
                <w:color w:val="000000"/>
              </w:rPr>
            </w:pPr>
            <w:r w:rsidRPr="003450CE">
              <w:rPr>
                <w:rFonts w:ascii="Tahoma" w:hAnsi="Tahoma" w:cs="Tahoma"/>
              </w:rPr>
              <w:t>Item VI - Outros assuntos de interesse regional.</w:t>
            </w:r>
          </w:p>
          <w:p w14:paraId="30732C84" w14:textId="54D16441" w:rsidR="003450CE" w:rsidRDefault="00E74CCC" w:rsidP="003450CE">
            <w:pPr>
              <w:pStyle w:val="xmsonormal"/>
              <w:numPr>
                <w:ilvl w:val="0"/>
                <w:numId w:val="43"/>
              </w:numPr>
              <w:shd w:val="clear" w:color="auto" w:fill="FFFFFF"/>
              <w:spacing w:before="0" w:beforeAutospacing="0" w:after="0" w:afterAutospacing="0"/>
              <w:jc w:val="both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Movimento holding túnel que está acontecendo na nossa região</w:t>
            </w:r>
            <w:r w:rsidR="00157662">
              <w:rPr>
                <w:rFonts w:ascii="Tahoma" w:hAnsi="Tahoma" w:cs="Tahoma"/>
                <w:color w:val="000000"/>
              </w:rPr>
              <w:t>;</w:t>
            </w:r>
          </w:p>
          <w:p w14:paraId="3DC5ABBC" w14:textId="7FFFE514" w:rsidR="00E74CCC" w:rsidRDefault="00E74CCC" w:rsidP="003450CE">
            <w:pPr>
              <w:pStyle w:val="xmsonormal"/>
              <w:numPr>
                <w:ilvl w:val="0"/>
                <w:numId w:val="43"/>
              </w:numPr>
              <w:shd w:val="clear" w:color="auto" w:fill="FFFFFF"/>
              <w:spacing w:before="0" w:beforeAutospacing="0" w:after="0" w:afterAutospacing="0"/>
              <w:jc w:val="both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Apoio as duas iniciativas</w:t>
            </w:r>
            <w:r w:rsidR="00157662">
              <w:rPr>
                <w:rFonts w:ascii="Tahoma" w:hAnsi="Tahoma" w:cs="Tahoma"/>
                <w:color w:val="000000"/>
              </w:rPr>
              <w:t>;</w:t>
            </w:r>
          </w:p>
          <w:p w14:paraId="05FD1144" w14:textId="17043DCF" w:rsidR="00E74CCC" w:rsidRDefault="00E74CCC" w:rsidP="003450CE">
            <w:pPr>
              <w:pStyle w:val="xmsonormal"/>
              <w:numPr>
                <w:ilvl w:val="0"/>
                <w:numId w:val="43"/>
              </w:numPr>
              <w:shd w:val="clear" w:color="auto" w:fill="FFFFFF"/>
              <w:spacing w:before="0" w:beforeAutospacing="0" w:after="0" w:afterAutospacing="0"/>
              <w:jc w:val="both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23 a 25/03, reunião presencial do Fórum Nacional de Mobilidade Urbana, em Curitiba</w:t>
            </w:r>
            <w:r w:rsidR="00157662">
              <w:rPr>
                <w:rFonts w:ascii="Tahoma" w:hAnsi="Tahoma" w:cs="Tahoma"/>
                <w:color w:val="000000"/>
              </w:rPr>
              <w:t>;</w:t>
            </w:r>
          </w:p>
          <w:p w14:paraId="47A7C9C5" w14:textId="26503984" w:rsidR="007022BD" w:rsidRPr="00157662" w:rsidRDefault="007022BD" w:rsidP="00F1164D">
            <w:pPr>
              <w:pStyle w:val="xmsonormal"/>
              <w:numPr>
                <w:ilvl w:val="0"/>
                <w:numId w:val="43"/>
              </w:numPr>
              <w:shd w:val="clear" w:color="auto" w:fill="FFFFFF"/>
              <w:spacing w:before="0" w:beforeAutospacing="0" w:after="0" w:afterAutospacing="0"/>
              <w:jc w:val="both"/>
              <w:rPr>
                <w:rFonts w:ascii="Tahoma" w:hAnsi="Tahoma" w:cs="Tahoma"/>
                <w:color w:val="000000"/>
              </w:rPr>
            </w:pPr>
            <w:r w:rsidRPr="00157662">
              <w:rPr>
                <w:rFonts w:ascii="Tahoma" w:hAnsi="Tahoma" w:cs="Tahoma"/>
                <w:color w:val="000000"/>
              </w:rPr>
              <w:t>Marcio lembrou que no dia 22/03 terá a visita técnica</w:t>
            </w:r>
            <w:r w:rsidR="00157662" w:rsidRPr="00157662">
              <w:rPr>
                <w:rFonts w:ascii="Tahoma" w:hAnsi="Tahoma" w:cs="Tahoma"/>
                <w:color w:val="000000"/>
              </w:rPr>
              <w:t xml:space="preserve"> e</w:t>
            </w:r>
            <w:r w:rsidRPr="00157662">
              <w:rPr>
                <w:rFonts w:ascii="Tahoma" w:hAnsi="Tahoma" w:cs="Tahoma"/>
                <w:color w:val="000000"/>
              </w:rPr>
              <w:t xml:space="preserve"> colocou sobre a falta da presença dos demais municípios</w:t>
            </w:r>
            <w:r w:rsidR="00157662" w:rsidRPr="00157662">
              <w:rPr>
                <w:rFonts w:ascii="Tahoma" w:hAnsi="Tahoma" w:cs="Tahoma"/>
                <w:color w:val="000000"/>
              </w:rPr>
              <w:t>;</w:t>
            </w:r>
          </w:p>
          <w:p w14:paraId="74E41431" w14:textId="6EBB4029" w:rsidR="007022BD" w:rsidRPr="003450CE" w:rsidRDefault="007022BD" w:rsidP="003450CE">
            <w:pPr>
              <w:pStyle w:val="xmsonormal"/>
              <w:numPr>
                <w:ilvl w:val="0"/>
                <w:numId w:val="43"/>
              </w:numPr>
              <w:shd w:val="clear" w:color="auto" w:fill="FFFFFF"/>
              <w:spacing w:before="0" w:beforeAutospacing="0" w:after="0" w:afterAutospacing="0"/>
              <w:jc w:val="both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Pedir alerta da presidente em reunião do Conselho</w:t>
            </w:r>
            <w:r w:rsidR="00157662">
              <w:rPr>
                <w:rFonts w:ascii="Tahoma" w:hAnsi="Tahoma" w:cs="Tahoma"/>
                <w:color w:val="000000"/>
              </w:rPr>
              <w:t>;</w:t>
            </w:r>
          </w:p>
          <w:p w14:paraId="1BAE0303" w14:textId="3BA7A7B5" w:rsidR="003263BE" w:rsidRPr="00DB5CA2" w:rsidRDefault="00753B68" w:rsidP="003450CE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right="57"/>
              <w:jc w:val="both"/>
              <w:rPr>
                <w:rFonts w:ascii="Tahoma" w:hAnsi="Tahoma" w:cs="Tahoma"/>
              </w:rPr>
            </w:pPr>
            <w:r w:rsidRPr="00DB5CA2">
              <w:rPr>
                <w:rFonts w:ascii="Tahoma" w:hAnsi="Tahoma" w:cs="Tahoma"/>
              </w:rPr>
              <w:t>Não havendo mais nada a tratar foi encerrada a reunião.</w:t>
            </w:r>
            <w:r w:rsidR="002C49ED" w:rsidRPr="00DB5CA2">
              <w:rPr>
                <w:rFonts w:ascii="Tahoma" w:hAnsi="Tahoma" w:cs="Tahoma"/>
              </w:rPr>
              <w:t xml:space="preserve"> </w:t>
            </w:r>
          </w:p>
        </w:tc>
      </w:tr>
    </w:tbl>
    <w:p w14:paraId="3F1C7E14" w14:textId="77777777" w:rsidR="00DB5CA2" w:rsidRPr="00DB5CA2" w:rsidRDefault="00DB5CA2" w:rsidP="003263BE">
      <w:pPr>
        <w:jc w:val="center"/>
        <w:rPr>
          <w:rFonts w:ascii="Tahoma" w:hAnsi="Tahoma" w:cs="Tahoma"/>
        </w:rPr>
      </w:pPr>
    </w:p>
    <w:p w14:paraId="2422F442" w14:textId="09F25A71" w:rsidR="003263BE" w:rsidRPr="00DB5CA2" w:rsidRDefault="003263BE" w:rsidP="003263BE">
      <w:pPr>
        <w:jc w:val="center"/>
        <w:rPr>
          <w:rFonts w:ascii="Tahoma" w:hAnsi="Tahoma" w:cs="Tahoma"/>
        </w:rPr>
      </w:pPr>
      <w:r w:rsidRPr="00DB5CA2">
        <w:rPr>
          <w:rFonts w:ascii="Tahoma" w:hAnsi="Tahoma" w:cs="Tahoma"/>
        </w:rPr>
        <w:t xml:space="preserve">Santos, </w:t>
      </w:r>
      <w:r w:rsidR="003450CE">
        <w:rPr>
          <w:rFonts w:ascii="Tahoma" w:hAnsi="Tahoma" w:cs="Tahoma"/>
        </w:rPr>
        <w:t>10</w:t>
      </w:r>
      <w:r w:rsidR="00B40073" w:rsidRPr="00DB5CA2">
        <w:rPr>
          <w:rFonts w:ascii="Tahoma" w:hAnsi="Tahoma" w:cs="Tahoma"/>
        </w:rPr>
        <w:t xml:space="preserve"> </w:t>
      </w:r>
      <w:r w:rsidR="00436A6E" w:rsidRPr="00DB5CA2">
        <w:rPr>
          <w:rFonts w:ascii="Tahoma" w:hAnsi="Tahoma" w:cs="Tahoma"/>
        </w:rPr>
        <w:t xml:space="preserve">de </w:t>
      </w:r>
      <w:r w:rsidR="003450CE">
        <w:rPr>
          <w:rFonts w:ascii="Tahoma" w:hAnsi="Tahoma" w:cs="Tahoma"/>
        </w:rPr>
        <w:t>março</w:t>
      </w:r>
      <w:r w:rsidRPr="00DB5CA2">
        <w:rPr>
          <w:rFonts w:ascii="Tahoma" w:hAnsi="Tahoma" w:cs="Tahoma"/>
        </w:rPr>
        <w:t xml:space="preserve"> de 202</w:t>
      </w:r>
      <w:r w:rsidR="00512EB5">
        <w:rPr>
          <w:rFonts w:ascii="Tahoma" w:hAnsi="Tahoma" w:cs="Tahoma"/>
        </w:rPr>
        <w:t>2</w:t>
      </w:r>
    </w:p>
    <w:p w14:paraId="6C014245" w14:textId="77777777" w:rsidR="003263BE" w:rsidRPr="00DB5CA2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5E448313" w14:textId="77777777" w:rsidR="003263BE" w:rsidRPr="00DB5CA2" w:rsidRDefault="003263BE" w:rsidP="006D7475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b/>
          <w:sz w:val="22"/>
          <w:szCs w:val="22"/>
        </w:rPr>
      </w:pPr>
    </w:p>
    <w:p w14:paraId="05656731" w14:textId="38201EED" w:rsidR="003263BE" w:rsidRPr="00DB5CA2" w:rsidRDefault="000A2648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  <w:r w:rsidRPr="00DB5CA2">
        <w:rPr>
          <w:rFonts w:ascii="Tahoma" w:hAnsi="Tahoma" w:cs="Tahoma"/>
          <w:b/>
          <w:sz w:val="22"/>
          <w:szCs w:val="22"/>
        </w:rPr>
        <w:t>LEANDRO AVELINO</w:t>
      </w:r>
    </w:p>
    <w:p w14:paraId="1E347CDF" w14:textId="1CB899A5" w:rsidR="003263BE" w:rsidRPr="00DB5CA2" w:rsidRDefault="005408FC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  <w:r w:rsidRPr="00DB5CA2">
        <w:rPr>
          <w:rFonts w:ascii="Tahoma" w:hAnsi="Tahoma" w:cs="Tahoma"/>
          <w:sz w:val="22"/>
          <w:szCs w:val="22"/>
        </w:rPr>
        <w:t>Coordena</w:t>
      </w:r>
      <w:r w:rsidR="000A2648" w:rsidRPr="00DB5CA2">
        <w:rPr>
          <w:rFonts w:ascii="Tahoma" w:hAnsi="Tahoma" w:cs="Tahoma"/>
          <w:sz w:val="22"/>
          <w:szCs w:val="22"/>
        </w:rPr>
        <w:t>dor</w:t>
      </w:r>
    </w:p>
    <w:p w14:paraId="5EA74815" w14:textId="77777777" w:rsidR="003263BE" w:rsidRPr="00DB5CA2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52853BFF" w14:textId="77777777" w:rsidR="003263BE" w:rsidRPr="00DB5CA2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40697822" w14:textId="77777777" w:rsidR="003263BE" w:rsidRPr="00DB5CA2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DB5CA2">
        <w:rPr>
          <w:rFonts w:ascii="Tahoma" w:hAnsi="Tahoma" w:cs="Tahoma"/>
          <w:sz w:val="22"/>
          <w:szCs w:val="22"/>
        </w:rPr>
        <w:t>LUCIANA FREITAS LEMOS DOS SANTOS</w:t>
      </w:r>
    </w:p>
    <w:p w14:paraId="29329881" w14:textId="0857F4F0" w:rsidR="003263BE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DB5CA2">
        <w:rPr>
          <w:rFonts w:ascii="Tahoma" w:hAnsi="Tahoma" w:cs="Tahoma"/>
          <w:sz w:val="22"/>
          <w:szCs w:val="22"/>
        </w:rPr>
        <w:t>Secretária</w:t>
      </w:r>
    </w:p>
    <w:p w14:paraId="315C5269" w14:textId="3DD25AF7" w:rsidR="00475E68" w:rsidRDefault="00475E68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49F880E2" w14:textId="1D224EDF" w:rsidR="00475E68" w:rsidRDefault="00475E68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483891C9" wp14:editId="23E4DEE3">
            <wp:extent cx="5400040" cy="3037840"/>
            <wp:effectExtent l="0" t="0" r="0" b="0"/>
            <wp:docPr id="1" name="Imagem 1" descr="Tela de computador com foto de homem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Tela de computador com foto de homem&#10;&#10;Descrição gerad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9579E" w14:textId="53461F81" w:rsidR="00B4077C" w:rsidRDefault="00B4077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44336D0F" w14:textId="2B9424ED" w:rsidR="000625AB" w:rsidRDefault="000625AB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B60EB8D" wp14:editId="69BA0B41">
            <wp:extent cx="5400040" cy="3037840"/>
            <wp:effectExtent l="0" t="0" r="0" b="0"/>
            <wp:docPr id="3" name="Imagem 3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Interface gráfica do usuário, Texto, Aplicativo&#10;&#10;Descrição gerad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5E87" w14:textId="7EB8577C" w:rsidR="000625AB" w:rsidRDefault="000625AB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7CB223DB" wp14:editId="49E8E5DF">
            <wp:extent cx="5400040" cy="3037840"/>
            <wp:effectExtent l="0" t="0" r="0" b="0"/>
            <wp:docPr id="4" name="Imagem 4" descr="Interface gráfica do usuário, 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Interface gráfica do usuário, Mapa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1E32" w14:textId="205EEB44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C78F410" w14:textId="78AD9D88" w:rsidR="000D45DD" w:rsidRDefault="000D45D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1BADDBF" w14:textId="3D03455D" w:rsidR="000D45DD" w:rsidRDefault="000D45D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3898D41" w14:textId="77777777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7350F70" w14:textId="7CFAADB5" w:rsidR="000D45DD" w:rsidRDefault="000D45D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E883EF2" wp14:editId="3D7B4D5B">
            <wp:extent cx="5400040" cy="3037840"/>
            <wp:effectExtent l="0" t="0" r="0" b="0"/>
            <wp:docPr id="5" name="Imagem 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Interface gráfica do usuário, Aplicativo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6FB81" w14:textId="6C87912B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27D90C8B" wp14:editId="079701F7">
            <wp:extent cx="5400040" cy="3037840"/>
            <wp:effectExtent l="0" t="0" r="0" b="0"/>
            <wp:docPr id="11" name="Imagem 11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Uma imagem contendo Interface gráfica do usuário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112DB" w14:textId="38001EF2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6CC1112" wp14:editId="4E459476">
            <wp:extent cx="5400040" cy="3037840"/>
            <wp:effectExtent l="0" t="0" r="0" b="0"/>
            <wp:docPr id="9" name="Imagem 9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Interface gráfica do usuário, Texto, Aplicativo&#10;&#10;Descrição gerad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FF032" w14:textId="4574DCD9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F494461" w14:textId="3B03B29B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75BA6B1A" wp14:editId="4D747394">
            <wp:extent cx="5400040" cy="3037840"/>
            <wp:effectExtent l="0" t="0" r="0" b="0"/>
            <wp:docPr id="10" name="Imagem 10" descr="Interface gráfica do usuário, 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Interface gráfica do usuário, Mapa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7B3F6" w14:textId="479A0BA4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FEA8DB2" wp14:editId="24579309">
            <wp:extent cx="5400040" cy="3037840"/>
            <wp:effectExtent l="0" t="0" r="0" b="0"/>
            <wp:docPr id="12" name="Imagem 12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Tabela&#10;&#10;Descrição gerada automaticamente com confiança média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D78C7" w14:textId="5865000D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458F445D" wp14:editId="591010E5">
            <wp:extent cx="5400040" cy="3037840"/>
            <wp:effectExtent l="0" t="0" r="0" b="0"/>
            <wp:docPr id="13" name="Imagem 13" descr="Interface gráfica do usuário, Aplicativo, Site, 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Interface gráfica do usuário, Aplicativo, Site, Mapa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FCAEA" w14:textId="7565BE24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B3C5660" w14:textId="77777777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312EF85" w14:textId="48756D74" w:rsidR="004F735C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6B9BBB" wp14:editId="748BE483">
            <wp:extent cx="5400040" cy="3037840"/>
            <wp:effectExtent l="0" t="0" r="0" b="0"/>
            <wp:docPr id="14" name="Imagem 14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Mapa&#10;&#10;Descrição gerad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4CB8A" w14:textId="59314326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1E9F6B9" w14:textId="64151C1D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0BD506A8" wp14:editId="2E2532A8">
            <wp:extent cx="5400040" cy="3037840"/>
            <wp:effectExtent l="0" t="0" r="0" b="0"/>
            <wp:docPr id="15" name="Imagem 15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Mapa&#10;&#10;Descrição gerad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47082" w14:textId="14C99260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4012A3F" w14:textId="0BC8FBBD" w:rsidR="008E662E" w:rsidRDefault="00A03B7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86E4AA4" wp14:editId="237B7F09">
            <wp:extent cx="5400040" cy="3037840"/>
            <wp:effectExtent l="0" t="0" r="0" b="0"/>
            <wp:docPr id="16" name="Imagem 16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Mapa&#10;&#10;Descrição gerada automa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E9F3" w14:textId="45FD6CBB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641182E" w14:textId="6576E47D" w:rsidR="00A03B74" w:rsidRDefault="00A03B7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5FD0EC6E" wp14:editId="4035A7E5">
            <wp:extent cx="5400040" cy="3037840"/>
            <wp:effectExtent l="0" t="0" r="0" b="0"/>
            <wp:docPr id="17" name="Imagem 17" descr="Interface gráfica do usuário, Aplicativo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Interface gráfica do usuário, Aplicativo, Word&#10;&#10;Descrição gerada automa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8899F" w14:textId="28166B5B" w:rsidR="00A03B74" w:rsidRDefault="00A03B7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F214CD5" w14:textId="4E8DE429" w:rsidR="00A03B74" w:rsidRDefault="00A03B7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8D6E559" wp14:editId="07A56417">
            <wp:extent cx="5400040" cy="3037840"/>
            <wp:effectExtent l="0" t="0" r="0" b="0"/>
            <wp:docPr id="18" name="Imagem 18" descr="Linha do temp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Linha do tempo&#10;&#10;Descrição gerada automaticamente com confiança média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6CB18" w14:textId="4C5A1529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6EA9DA3" w14:textId="51E2917F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678FA1A9" wp14:editId="2B7A27FC">
            <wp:extent cx="5400040" cy="3037840"/>
            <wp:effectExtent l="0" t="0" r="0" b="0"/>
            <wp:docPr id="19" name="Imagem 19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Interface gráfica do usuário, Texto, Aplicativo&#10;&#10;Descrição gerada automa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48861" w14:textId="1A0949FB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167F4FA" w14:textId="7AE26B22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DDB48CF" wp14:editId="4E8D88E4">
            <wp:extent cx="5400040" cy="3037840"/>
            <wp:effectExtent l="0" t="0" r="0" b="0"/>
            <wp:docPr id="20" name="Imagem 20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Interface gráfica do usuário, Texto, Aplicativo&#10;&#10;Descrição gerada automa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4F7DA" w14:textId="0CBC394F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BEF4E76" w14:textId="71F9CA62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6048D6A1" wp14:editId="01B924D7">
            <wp:extent cx="5400040" cy="3037840"/>
            <wp:effectExtent l="0" t="0" r="0" b="0"/>
            <wp:docPr id="21" name="Imagem 21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Interface gráfica do usuário, Texto, Aplicativo&#10;&#10;Descrição gerada automa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60239" w14:textId="77A00D53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22C338B" w14:textId="4899DC1C" w:rsidR="00984A8D" w:rsidRDefault="0087701A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F9DA8E6" wp14:editId="7B2153D4">
            <wp:extent cx="5400040" cy="3037840"/>
            <wp:effectExtent l="0" t="0" r="0" b="0"/>
            <wp:docPr id="22" name="Imagem 2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Interface gráfica do usuário, Texto, Aplicativo&#10;&#10;Descrição gerada automa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DEDD2" w14:textId="77777777" w:rsidR="0087701A" w:rsidRDefault="0087701A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BC1A69C" w14:textId="77777777" w:rsidR="00984A8D" w:rsidRDefault="00984A8D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EFAFDC0" w14:textId="114783CA" w:rsidR="00A03B74" w:rsidRDefault="00A03B7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F978D88" w14:textId="77777777" w:rsidR="00A03B74" w:rsidRDefault="00A03B7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43964654" w14:textId="77777777" w:rsidR="008E662E" w:rsidRDefault="008E662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91E4A79" w14:textId="77777777" w:rsidR="004F735C" w:rsidRDefault="004F735C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sectPr w:rsidR="004F735C" w:rsidSect="003C603F">
      <w:footerReference w:type="default" r:id="rId2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D92A50" w14:textId="77777777" w:rsidR="005970C6" w:rsidRDefault="005970C6" w:rsidP="003263BE">
      <w:pPr>
        <w:spacing w:after="0" w:line="240" w:lineRule="auto"/>
      </w:pPr>
      <w:r>
        <w:separator/>
      </w:r>
    </w:p>
  </w:endnote>
  <w:endnote w:type="continuationSeparator" w:id="0">
    <w:p w14:paraId="381C710C" w14:textId="77777777" w:rsidR="005970C6" w:rsidRDefault="005970C6" w:rsidP="00326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54934328"/>
      <w:docPartObj>
        <w:docPartGallery w:val="Page Numbers (Bottom of Page)"/>
        <w:docPartUnique/>
      </w:docPartObj>
    </w:sdtPr>
    <w:sdtEndPr/>
    <w:sdtContent>
      <w:p w14:paraId="22B76DDB" w14:textId="3D34E03F" w:rsidR="007A39FE" w:rsidRPr="00F43738" w:rsidRDefault="007A39FE" w:rsidP="00F15F65">
        <w:pPr>
          <w:pStyle w:val="Rodap"/>
          <w:rPr>
            <w:i/>
            <w:iCs/>
            <w:sz w:val="18"/>
            <w:szCs w:val="18"/>
          </w:rPr>
        </w:pPr>
        <w:r w:rsidRPr="00F15F65">
          <w:rPr>
            <w:i/>
            <w:iCs/>
            <w:sz w:val="18"/>
            <w:szCs w:val="18"/>
          </w:rPr>
          <w:t>CT M</w:t>
        </w:r>
        <w:r>
          <w:rPr>
            <w:i/>
            <w:iCs/>
            <w:sz w:val="18"/>
            <w:szCs w:val="18"/>
          </w:rPr>
          <w:t>L</w:t>
        </w:r>
        <w:r w:rsidRPr="00F15F65">
          <w:rPr>
            <w:i/>
            <w:iCs/>
            <w:sz w:val="18"/>
            <w:szCs w:val="18"/>
          </w:rPr>
          <w:t xml:space="preserve"> 0</w:t>
        </w:r>
        <w:r>
          <w:rPr>
            <w:i/>
            <w:iCs/>
            <w:sz w:val="18"/>
            <w:szCs w:val="18"/>
          </w:rPr>
          <w:t>0</w:t>
        </w:r>
        <w:r w:rsidR="003450CE">
          <w:rPr>
            <w:i/>
            <w:iCs/>
            <w:sz w:val="18"/>
            <w:szCs w:val="18"/>
          </w:rPr>
          <w:t>2</w:t>
        </w:r>
        <w:r w:rsidRPr="00F15F65">
          <w:rPr>
            <w:i/>
            <w:iCs/>
            <w:sz w:val="18"/>
            <w:szCs w:val="18"/>
          </w:rPr>
          <w:t>.2</w:t>
        </w:r>
        <w:r w:rsidR="00512EB5">
          <w:rPr>
            <w:i/>
            <w:iCs/>
            <w:sz w:val="18"/>
            <w:szCs w:val="18"/>
          </w:rPr>
          <w:t>2</w:t>
        </w:r>
        <w:r>
          <w:t xml:space="preserve">                                                                                                                                  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5970C6">
          <w:rPr>
            <w:noProof/>
          </w:rPr>
          <w:t>1</w:t>
        </w:r>
        <w:r>
          <w:fldChar w:fldCharType="end"/>
        </w:r>
      </w:p>
    </w:sdtContent>
  </w:sdt>
  <w:p w14:paraId="63A9F1BA" w14:textId="5CFE4C06" w:rsidR="007A39FE" w:rsidRDefault="007A39F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7FBAD1" w14:textId="77777777" w:rsidR="005970C6" w:rsidRDefault="005970C6" w:rsidP="003263BE">
      <w:pPr>
        <w:spacing w:after="0" w:line="240" w:lineRule="auto"/>
      </w:pPr>
      <w:r>
        <w:separator/>
      </w:r>
    </w:p>
  </w:footnote>
  <w:footnote w:type="continuationSeparator" w:id="0">
    <w:p w14:paraId="62167230" w14:textId="77777777" w:rsidR="005970C6" w:rsidRDefault="005970C6" w:rsidP="003263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B60450"/>
    <w:multiLevelType w:val="hybridMultilevel"/>
    <w:tmpl w:val="2F88CDE8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D91E6A"/>
    <w:multiLevelType w:val="hybridMultilevel"/>
    <w:tmpl w:val="25E423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053DE1"/>
    <w:multiLevelType w:val="hybridMultilevel"/>
    <w:tmpl w:val="59767026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2A3D62"/>
    <w:multiLevelType w:val="hybridMultilevel"/>
    <w:tmpl w:val="327AD720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D965AE"/>
    <w:multiLevelType w:val="hybridMultilevel"/>
    <w:tmpl w:val="FC782F84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0463EE"/>
    <w:multiLevelType w:val="hybridMultilevel"/>
    <w:tmpl w:val="C62865B2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9A5532"/>
    <w:multiLevelType w:val="hybridMultilevel"/>
    <w:tmpl w:val="5FE2BD06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1F7878"/>
    <w:multiLevelType w:val="hybridMultilevel"/>
    <w:tmpl w:val="B492E14C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9F21D8"/>
    <w:multiLevelType w:val="hybridMultilevel"/>
    <w:tmpl w:val="0D1EADA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E025CF"/>
    <w:multiLevelType w:val="hybridMultilevel"/>
    <w:tmpl w:val="54D28D9E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4519BC"/>
    <w:multiLevelType w:val="hybridMultilevel"/>
    <w:tmpl w:val="DC286B2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767EE3"/>
    <w:multiLevelType w:val="hybridMultilevel"/>
    <w:tmpl w:val="18500462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F90ADC"/>
    <w:multiLevelType w:val="hybridMultilevel"/>
    <w:tmpl w:val="7910F7D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387AB4"/>
    <w:multiLevelType w:val="hybridMultilevel"/>
    <w:tmpl w:val="F5822CEC"/>
    <w:lvl w:ilvl="0" w:tplc="DD021BFA">
      <w:start w:val="1"/>
      <w:numFmt w:val="bullet"/>
      <w:lvlText w:val="-"/>
      <w:lvlJc w:val="left"/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6710603"/>
    <w:multiLevelType w:val="hybridMultilevel"/>
    <w:tmpl w:val="B10479A6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B17D3D"/>
    <w:multiLevelType w:val="hybridMultilevel"/>
    <w:tmpl w:val="CFCEC9DE"/>
    <w:lvl w:ilvl="0" w:tplc="DD021BFA">
      <w:start w:val="1"/>
      <w:numFmt w:val="bullet"/>
      <w:lvlText w:val="-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4780F00"/>
    <w:multiLevelType w:val="hybridMultilevel"/>
    <w:tmpl w:val="56045C10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786F7A"/>
    <w:multiLevelType w:val="hybridMultilevel"/>
    <w:tmpl w:val="E444C12E"/>
    <w:lvl w:ilvl="0" w:tplc="1026E6B8">
      <w:start w:val="1"/>
      <w:numFmt w:val="bullet"/>
      <w:lvlText w:val=".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DE49B3"/>
    <w:multiLevelType w:val="hybridMultilevel"/>
    <w:tmpl w:val="2092CD2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6A350A"/>
    <w:multiLevelType w:val="hybridMultilevel"/>
    <w:tmpl w:val="FBEC4AA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AEE799D"/>
    <w:multiLevelType w:val="hybridMultilevel"/>
    <w:tmpl w:val="BE765882"/>
    <w:lvl w:ilvl="0" w:tplc="1026E6B8">
      <w:start w:val="1"/>
      <w:numFmt w:val="bullet"/>
      <w:lvlText w:val=".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D790456"/>
    <w:multiLevelType w:val="hybridMultilevel"/>
    <w:tmpl w:val="2E40CC76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FD50A6B"/>
    <w:multiLevelType w:val="hybridMultilevel"/>
    <w:tmpl w:val="B00E7A16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D349E8"/>
    <w:multiLevelType w:val="hybridMultilevel"/>
    <w:tmpl w:val="2AC87E94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4A54B0"/>
    <w:multiLevelType w:val="hybridMultilevel"/>
    <w:tmpl w:val="4190BFB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5A26CC"/>
    <w:multiLevelType w:val="hybridMultilevel"/>
    <w:tmpl w:val="1C38FE8A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D561346"/>
    <w:multiLevelType w:val="hybridMultilevel"/>
    <w:tmpl w:val="2330516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1E17C1"/>
    <w:multiLevelType w:val="hybridMultilevel"/>
    <w:tmpl w:val="F7F89C5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260388"/>
    <w:multiLevelType w:val="hybridMultilevel"/>
    <w:tmpl w:val="620825C8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F01229"/>
    <w:multiLevelType w:val="hybridMultilevel"/>
    <w:tmpl w:val="E5A8FE4E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70F129F"/>
    <w:multiLevelType w:val="hybridMultilevel"/>
    <w:tmpl w:val="48C65EFA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84770DC"/>
    <w:multiLevelType w:val="hybridMultilevel"/>
    <w:tmpl w:val="05587B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0C37C2"/>
    <w:multiLevelType w:val="hybridMultilevel"/>
    <w:tmpl w:val="7870DFF8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F0688D"/>
    <w:multiLevelType w:val="hybridMultilevel"/>
    <w:tmpl w:val="72BE812A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F42523"/>
    <w:multiLevelType w:val="hybridMultilevel"/>
    <w:tmpl w:val="F32EE74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618624D"/>
    <w:multiLevelType w:val="hybridMultilevel"/>
    <w:tmpl w:val="EC02A292"/>
    <w:lvl w:ilvl="0" w:tplc="1026E6B8">
      <w:start w:val="1"/>
      <w:numFmt w:val="bullet"/>
      <w:lvlText w:val="."/>
      <w:lvlJc w:val="left"/>
      <w:pPr>
        <w:ind w:left="144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E515ADE"/>
    <w:multiLevelType w:val="hybridMultilevel"/>
    <w:tmpl w:val="7616B9EC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555491"/>
    <w:multiLevelType w:val="hybridMultilevel"/>
    <w:tmpl w:val="127A35CC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5B2828"/>
    <w:multiLevelType w:val="hybridMultilevel"/>
    <w:tmpl w:val="87E8674A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0B2386B"/>
    <w:multiLevelType w:val="hybridMultilevel"/>
    <w:tmpl w:val="5E30B7B4"/>
    <w:lvl w:ilvl="0" w:tplc="B4DC09AE">
      <w:start w:val="1"/>
      <w:numFmt w:val="bullet"/>
      <w:lvlText w:val="'"/>
      <w:lvlJc w:val="left"/>
      <w:pPr>
        <w:ind w:left="108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70DB61FB"/>
    <w:multiLevelType w:val="hybridMultilevel"/>
    <w:tmpl w:val="298095E2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45371B"/>
    <w:multiLevelType w:val="hybridMultilevel"/>
    <w:tmpl w:val="82B499DE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717B5E4C"/>
    <w:multiLevelType w:val="hybridMultilevel"/>
    <w:tmpl w:val="A198EEC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7450C9"/>
    <w:multiLevelType w:val="hybridMultilevel"/>
    <w:tmpl w:val="FF8EB360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F34725"/>
    <w:multiLevelType w:val="hybridMultilevel"/>
    <w:tmpl w:val="1A78DA30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6670F9"/>
    <w:multiLevelType w:val="hybridMultilevel"/>
    <w:tmpl w:val="B95C726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AA14119"/>
    <w:multiLevelType w:val="hybridMultilevel"/>
    <w:tmpl w:val="EAE6281E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BD45AC"/>
    <w:multiLevelType w:val="hybridMultilevel"/>
    <w:tmpl w:val="2AC8A14C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FE715D5"/>
    <w:multiLevelType w:val="hybridMultilevel"/>
    <w:tmpl w:val="9A58B7B0"/>
    <w:lvl w:ilvl="0" w:tplc="A99652A8">
      <w:start w:val="1"/>
      <w:numFmt w:val="bullet"/>
      <w:lvlText w:val="."/>
      <w:lvlJc w:val="left"/>
      <w:pPr>
        <w:ind w:left="144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1"/>
  </w:num>
  <w:num w:numId="3">
    <w:abstractNumId w:val="25"/>
  </w:num>
  <w:num w:numId="4">
    <w:abstractNumId w:val="0"/>
  </w:num>
  <w:num w:numId="5">
    <w:abstractNumId w:val="16"/>
  </w:num>
  <w:num w:numId="6">
    <w:abstractNumId w:val="11"/>
  </w:num>
  <w:num w:numId="7">
    <w:abstractNumId w:val="33"/>
  </w:num>
  <w:num w:numId="8">
    <w:abstractNumId w:val="32"/>
  </w:num>
  <w:num w:numId="9">
    <w:abstractNumId w:val="48"/>
  </w:num>
  <w:num w:numId="10">
    <w:abstractNumId w:val="47"/>
  </w:num>
  <w:num w:numId="11">
    <w:abstractNumId w:val="38"/>
  </w:num>
  <w:num w:numId="12">
    <w:abstractNumId w:val="44"/>
  </w:num>
  <w:num w:numId="13">
    <w:abstractNumId w:val="40"/>
  </w:num>
  <w:num w:numId="14">
    <w:abstractNumId w:val="17"/>
  </w:num>
  <w:num w:numId="15">
    <w:abstractNumId w:val="2"/>
  </w:num>
  <w:num w:numId="16">
    <w:abstractNumId w:val="28"/>
  </w:num>
  <w:num w:numId="17">
    <w:abstractNumId w:val="35"/>
  </w:num>
  <w:num w:numId="18">
    <w:abstractNumId w:val="41"/>
  </w:num>
  <w:num w:numId="19">
    <w:abstractNumId w:val="20"/>
  </w:num>
  <w:num w:numId="20">
    <w:abstractNumId w:val="13"/>
  </w:num>
  <w:num w:numId="21">
    <w:abstractNumId w:val="15"/>
  </w:num>
  <w:num w:numId="22">
    <w:abstractNumId w:val="3"/>
  </w:num>
  <w:num w:numId="23">
    <w:abstractNumId w:val="29"/>
  </w:num>
  <w:num w:numId="24">
    <w:abstractNumId w:val="23"/>
  </w:num>
  <w:num w:numId="25">
    <w:abstractNumId w:val="9"/>
  </w:num>
  <w:num w:numId="26">
    <w:abstractNumId w:val="4"/>
  </w:num>
  <w:num w:numId="27">
    <w:abstractNumId w:val="5"/>
  </w:num>
  <w:num w:numId="28">
    <w:abstractNumId w:val="18"/>
  </w:num>
  <w:num w:numId="29">
    <w:abstractNumId w:val="34"/>
  </w:num>
  <w:num w:numId="30">
    <w:abstractNumId w:val="39"/>
  </w:num>
  <w:num w:numId="31">
    <w:abstractNumId w:val="45"/>
  </w:num>
  <w:num w:numId="32">
    <w:abstractNumId w:val="8"/>
  </w:num>
  <w:num w:numId="33">
    <w:abstractNumId w:val="19"/>
  </w:num>
  <w:num w:numId="34">
    <w:abstractNumId w:val="12"/>
  </w:num>
  <w:num w:numId="35">
    <w:abstractNumId w:val="26"/>
  </w:num>
  <w:num w:numId="36">
    <w:abstractNumId w:val="6"/>
  </w:num>
  <w:num w:numId="37">
    <w:abstractNumId w:val="42"/>
  </w:num>
  <w:num w:numId="38">
    <w:abstractNumId w:val="24"/>
  </w:num>
  <w:num w:numId="39">
    <w:abstractNumId w:val="7"/>
  </w:num>
  <w:num w:numId="40">
    <w:abstractNumId w:val="21"/>
  </w:num>
  <w:num w:numId="41">
    <w:abstractNumId w:val="10"/>
  </w:num>
  <w:num w:numId="42">
    <w:abstractNumId w:val="27"/>
  </w:num>
  <w:num w:numId="43">
    <w:abstractNumId w:val="22"/>
  </w:num>
  <w:num w:numId="44">
    <w:abstractNumId w:val="14"/>
  </w:num>
  <w:num w:numId="45">
    <w:abstractNumId w:val="37"/>
  </w:num>
  <w:num w:numId="46">
    <w:abstractNumId w:val="31"/>
  </w:num>
  <w:num w:numId="47">
    <w:abstractNumId w:val="36"/>
  </w:num>
  <w:num w:numId="48">
    <w:abstractNumId w:val="43"/>
  </w:num>
  <w:num w:numId="49">
    <w:abstractNumId w:val="3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4CCB"/>
    <w:rsid w:val="00003D9F"/>
    <w:rsid w:val="00022274"/>
    <w:rsid w:val="00024967"/>
    <w:rsid w:val="00032D80"/>
    <w:rsid w:val="00037170"/>
    <w:rsid w:val="0004240E"/>
    <w:rsid w:val="00050915"/>
    <w:rsid w:val="000517D3"/>
    <w:rsid w:val="000537A8"/>
    <w:rsid w:val="000625AB"/>
    <w:rsid w:val="00064EE5"/>
    <w:rsid w:val="00065694"/>
    <w:rsid w:val="000745E3"/>
    <w:rsid w:val="000907E1"/>
    <w:rsid w:val="000A010C"/>
    <w:rsid w:val="000A0A14"/>
    <w:rsid w:val="000A2648"/>
    <w:rsid w:val="000C2EAA"/>
    <w:rsid w:val="000D45DD"/>
    <w:rsid w:val="000D588C"/>
    <w:rsid w:val="000E21D1"/>
    <w:rsid w:val="000E5E70"/>
    <w:rsid w:val="000F04B4"/>
    <w:rsid w:val="00100C22"/>
    <w:rsid w:val="001048B0"/>
    <w:rsid w:val="00116016"/>
    <w:rsid w:val="00120A69"/>
    <w:rsid w:val="00126C78"/>
    <w:rsid w:val="00130885"/>
    <w:rsid w:val="00132466"/>
    <w:rsid w:val="00135FA6"/>
    <w:rsid w:val="00141DAA"/>
    <w:rsid w:val="001444D2"/>
    <w:rsid w:val="00156E25"/>
    <w:rsid w:val="00157662"/>
    <w:rsid w:val="0019567E"/>
    <w:rsid w:val="001B5461"/>
    <w:rsid w:val="001B5E67"/>
    <w:rsid w:val="001C6779"/>
    <w:rsid w:val="001C6A8C"/>
    <w:rsid w:val="001C781A"/>
    <w:rsid w:val="001D0986"/>
    <w:rsid w:val="001D7D52"/>
    <w:rsid w:val="001E23B6"/>
    <w:rsid w:val="001E3AC7"/>
    <w:rsid w:val="001E6036"/>
    <w:rsid w:val="001F1AF4"/>
    <w:rsid w:val="001F6241"/>
    <w:rsid w:val="001F790E"/>
    <w:rsid w:val="00212633"/>
    <w:rsid w:val="00212A82"/>
    <w:rsid w:val="00213362"/>
    <w:rsid w:val="002157CF"/>
    <w:rsid w:val="00233669"/>
    <w:rsid w:val="00243A2B"/>
    <w:rsid w:val="002468CF"/>
    <w:rsid w:val="00247218"/>
    <w:rsid w:val="00261DE3"/>
    <w:rsid w:val="002671D1"/>
    <w:rsid w:val="00267AD8"/>
    <w:rsid w:val="0027054D"/>
    <w:rsid w:val="00271073"/>
    <w:rsid w:val="00284202"/>
    <w:rsid w:val="00291558"/>
    <w:rsid w:val="002B27F5"/>
    <w:rsid w:val="002B5590"/>
    <w:rsid w:val="002B5C2A"/>
    <w:rsid w:val="002B712A"/>
    <w:rsid w:val="002C31E3"/>
    <w:rsid w:val="002C49ED"/>
    <w:rsid w:val="002D5CA6"/>
    <w:rsid w:val="002F53F3"/>
    <w:rsid w:val="003056C4"/>
    <w:rsid w:val="003263BE"/>
    <w:rsid w:val="00330775"/>
    <w:rsid w:val="00330FAF"/>
    <w:rsid w:val="0033291D"/>
    <w:rsid w:val="0033720B"/>
    <w:rsid w:val="00340E1E"/>
    <w:rsid w:val="003450CE"/>
    <w:rsid w:val="00356FA9"/>
    <w:rsid w:val="00357E51"/>
    <w:rsid w:val="003601B2"/>
    <w:rsid w:val="00365FD6"/>
    <w:rsid w:val="00366767"/>
    <w:rsid w:val="00374969"/>
    <w:rsid w:val="00376412"/>
    <w:rsid w:val="003777B1"/>
    <w:rsid w:val="00380D3C"/>
    <w:rsid w:val="00396ED8"/>
    <w:rsid w:val="003B1F6C"/>
    <w:rsid w:val="003B2C1D"/>
    <w:rsid w:val="003B2C58"/>
    <w:rsid w:val="003C603F"/>
    <w:rsid w:val="003D1F62"/>
    <w:rsid w:val="003D3779"/>
    <w:rsid w:val="003D4B9C"/>
    <w:rsid w:val="003D6181"/>
    <w:rsid w:val="003E0523"/>
    <w:rsid w:val="003E19DD"/>
    <w:rsid w:val="003E43E4"/>
    <w:rsid w:val="003F222B"/>
    <w:rsid w:val="003F5093"/>
    <w:rsid w:val="00403CDB"/>
    <w:rsid w:val="00416C80"/>
    <w:rsid w:val="0042265B"/>
    <w:rsid w:val="00435CE2"/>
    <w:rsid w:val="00436A6E"/>
    <w:rsid w:val="0044109B"/>
    <w:rsid w:val="00442E4D"/>
    <w:rsid w:val="00445337"/>
    <w:rsid w:val="00447D36"/>
    <w:rsid w:val="00452326"/>
    <w:rsid w:val="00472699"/>
    <w:rsid w:val="00475E68"/>
    <w:rsid w:val="0048028F"/>
    <w:rsid w:val="004834FA"/>
    <w:rsid w:val="00484268"/>
    <w:rsid w:val="00484900"/>
    <w:rsid w:val="0048764E"/>
    <w:rsid w:val="004A0770"/>
    <w:rsid w:val="004A2F05"/>
    <w:rsid w:val="004C246F"/>
    <w:rsid w:val="004D689A"/>
    <w:rsid w:val="004E1686"/>
    <w:rsid w:val="004E786C"/>
    <w:rsid w:val="004F0190"/>
    <w:rsid w:val="004F31E5"/>
    <w:rsid w:val="004F735C"/>
    <w:rsid w:val="00506210"/>
    <w:rsid w:val="00512EB5"/>
    <w:rsid w:val="0051445E"/>
    <w:rsid w:val="00515033"/>
    <w:rsid w:val="00526D2B"/>
    <w:rsid w:val="005408FC"/>
    <w:rsid w:val="00541356"/>
    <w:rsid w:val="00551FD0"/>
    <w:rsid w:val="00552AD8"/>
    <w:rsid w:val="00556466"/>
    <w:rsid w:val="00560252"/>
    <w:rsid w:val="005612F2"/>
    <w:rsid w:val="00572FE6"/>
    <w:rsid w:val="00574959"/>
    <w:rsid w:val="0058080C"/>
    <w:rsid w:val="00585527"/>
    <w:rsid w:val="005941DB"/>
    <w:rsid w:val="0059576C"/>
    <w:rsid w:val="005970C6"/>
    <w:rsid w:val="005A098D"/>
    <w:rsid w:val="005D79AF"/>
    <w:rsid w:val="005F026C"/>
    <w:rsid w:val="00615F3A"/>
    <w:rsid w:val="006165B0"/>
    <w:rsid w:val="006307DF"/>
    <w:rsid w:val="006318F1"/>
    <w:rsid w:val="006621B3"/>
    <w:rsid w:val="00665002"/>
    <w:rsid w:val="00674A7E"/>
    <w:rsid w:val="00674F2D"/>
    <w:rsid w:val="00676C6B"/>
    <w:rsid w:val="006806AC"/>
    <w:rsid w:val="00680D40"/>
    <w:rsid w:val="006839E9"/>
    <w:rsid w:val="00684076"/>
    <w:rsid w:val="00693B5A"/>
    <w:rsid w:val="006A7F73"/>
    <w:rsid w:val="006B4CF5"/>
    <w:rsid w:val="006C1B37"/>
    <w:rsid w:val="006C63FB"/>
    <w:rsid w:val="006C7D55"/>
    <w:rsid w:val="006D2314"/>
    <w:rsid w:val="006D2950"/>
    <w:rsid w:val="006D470A"/>
    <w:rsid w:val="006D7475"/>
    <w:rsid w:val="006F4181"/>
    <w:rsid w:val="007022BD"/>
    <w:rsid w:val="00705C36"/>
    <w:rsid w:val="007160A9"/>
    <w:rsid w:val="00716BA0"/>
    <w:rsid w:val="00730BE7"/>
    <w:rsid w:val="00737CE3"/>
    <w:rsid w:val="00753B68"/>
    <w:rsid w:val="00757917"/>
    <w:rsid w:val="0076354B"/>
    <w:rsid w:val="00777A2A"/>
    <w:rsid w:val="00785CDB"/>
    <w:rsid w:val="0079329C"/>
    <w:rsid w:val="007A39FE"/>
    <w:rsid w:val="007A6288"/>
    <w:rsid w:val="007B076F"/>
    <w:rsid w:val="007B3555"/>
    <w:rsid w:val="007B5924"/>
    <w:rsid w:val="007B65FD"/>
    <w:rsid w:val="007C2C95"/>
    <w:rsid w:val="007C638F"/>
    <w:rsid w:val="007C6768"/>
    <w:rsid w:val="007C7229"/>
    <w:rsid w:val="007D2A23"/>
    <w:rsid w:val="007D3B32"/>
    <w:rsid w:val="007F5332"/>
    <w:rsid w:val="007F54EF"/>
    <w:rsid w:val="007F7B24"/>
    <w:rsid w:val="008029B7"/>
    <w:rsid w:val="00804E41"/>
    <w:rsid w:val="00806D5F"/>
    <w:rsid w:val="008102C8"/>
    <w:rsid w:val="008115B9"/>
    <w:rsid w:val="0081278E"/>
    <w:rsid w:val="0081338B"/>
    <w:rsid w:val="0081518B"/>
    <w:rsid w:val="00820507"/>
    <w:rsid w:val="00825EBE"/>
    <w:rsid w:val="008371E0"/>
    <w:rsid w:val="008566DE"/>
    <w:rsid w:val="0086684F"/>
    <w:rsid w:val="0086699F"/>
    <w:rsid w:val="00866F6B"/>
    <w:rsid w:val="008730DE"/>
    <w:rsid w:val="0087315E"/>
    <w:rsid w:val="0087701A"/>
    <w:rsid w:val="008C3211"/>
    <w:rsid w:val="008C45B8"/>
    <w:rsid w:val="008D2EA2"/>
    <w:rsid w:val="008D52D4"/>
    <w:rsid w:val="008E662E"/>
    <w:rsid w:val="00900CA2"/>
    <w:rsid w:val="00910AF5"/>
    <w:rsid w:val="00916D55"/>
    <w:rsid w:val="0091735E"/>
    <w:rsid w:val="00930270"/>
    <w:rsid w:val="00946485"/>
    <w:rsid w:val="00975FE2"/>
    <w:rsid w:val="00984A8D"/>
    <w:rsid w:val="00984E6A"/>
    <w:rsid w:val="0099001D"/>
    <w:rsid w:val="00995A60"/>
    <w:rsid w:val="009A1077"/>
    <w:rsid w:val="009A4BDE"/>
    <w:rsid w:val="009B0583"/>
    <w:rsid w:val="009C37EF"/>
    <w:rsid w:val="009D67AF"/>
    <w:rsid w:val="009E4E82"/>
    <w:rsid w:val="009F48FC"/>
    <w:rsid w:val="00A03B74"/>
    <w:rsid w:val="00A22C53"/>
    <w:rsid w:val="00A3261E"/>
    <w:rsid w:val="00A337B0"/>
    <w:rsid w:val="00A51742"/>
    <w:rsid w:val="00A558B8"/>
    <w:rsid w:val="00A55BB9"/>
    <w:rsid w:val="00A56FD0"/>
    <w:rsid w:val="00A66BBC"/>
    <w:rsid w:val="00A76412"/>
    <w:rsid w:val="00A80FC6"/>
    <w:rsid w:val="00A86EDC"/>
    <w:rsid w:val="00A95D15"/>
    <w:rsid w:val="00AA0D47"/>
    <w:rsid w:val="00AB2E37"/>
    <w:rsid w:val="00AC0011"/>
    <w:rsid w:val="00AC2791"/>
    <w:rsid w:val="00AE31FA"/>
    <w:rsid w:val="00AE3215"/>
    <w:rsid w:val="00AE5BA8"/>
    <w:rsid w:val="00AE70A5"/>
    <w:rsid w:val="00B168CE"/>
    <w:rsid w:val="00B302B3"/>
    <w:rsid w:val="00B34E35"/>
    <w:rsid w:val="00B40073"/>
    <w:rsid w:val="00B40543"/>
    <w:rsid w:val="00B4077C"/>
    <w:rsid w:val="00B40EB7"/>
    <w:rsid w:val="00B4317C"/>
    <w:rsid w:val="00B447DB"/>
    <w:rsid w:val="00B46A7F"/>
    <w:rsid w:val="00B65F5C"/>
    <w:rsid w:val="00B90877"/>
    <w:rsid w:val="00B92ED2"/>
    <w:rsid w:val="00BB5772"/>
    <w:rsid w:val="00BC063C"/>
    <w:rsid w:val="00BC27BE"/>
    <w:rsid w:val="00BC4C46"/>
    <w:rsid w:val="00BD6BEE"/>
    <w:rsid w:val="00BE3B89"/>
    <w:rsid w:val="00BE3D95"/>
    <w:rsid w:val="00BF1F0F"/>
    <w:rsid w:val="00BF5C14"/>
    <w:rsid w:val="00BF799D"/>
    <w:rsid w:val="00C01DB9"/>
    <w:rsid w:val="00C0323C"/>
    <w:rsid w:val="00C07081"/>
    <w:rsid w:val="00C1014C"/>
    <w:rsid w:val="00C16880"/>
    <w:rsid w:val="00C16AC9"/>
    <w:rsid w:val="00C16F98"/>
    <w:rsid w:val="00C244BA"/>
    <w:rsid w:val="00C25B30"/>
    <w:rsid w:val="00C31CA6"/>
    <w:rsid w:val="00C37550"/>
    <w:rsid w:val="00C474A3"/>
    <w:rsid w:val="00C55454"/>
    <w:rsid w:val="00C555D4"/>
    <w:rsid w:val="00C66870"/>
    <w:rsid w:val="00C75CD9"/>
    <w:rsid w:val="00C928C7"/>
    <w:rsid w:val="00CA3E49"/>
    <w:rsid w:val="00CA7436"/>
    <w:rsid w:val="00CC1A9E"/>
    <w:rsid w:val="00CC4434"/>
    <w:rsid w:val="00CD33A9"/>
    <w:rsid w:val="00CE0EA7"/>
    <w:rsid w:val="00CF014F"/>
    <w:rsid w:val="00D006CA"/>
    <w:rsid w:val="00D01857"/>
    <w:rsid w:val="00D04307"/>
    <w:rsid w:val="00D075B6"/>
    <w:rsid w:val="00D07E90"/>
    <w:rsid w:val="00D11306"/>
    <w:rsid w:val="00D155A3"/>
    <w:rsid w:val="00D2640D"/>
    <w:rsid w:val="00D315E7"/>
    <w:rsid w:val="00D323D5"/>
    <w:rsid w:val="00D329C0"/>
    <w:rsid w:val="00D362DC"/>
    <w:rsid w:val="00D40F0E"/>
    <w:rsid w:val="00D62E91"/>
    <w:rsid w:val="00D6619F"/>
    <w:rsid w:val="00D7083D"/>
    <w:rsid w:val="00D74CCB"/>
    <w:rsid w:val="00D8362C"/>
    <w:rsid w:val="00D87C50"/>
    <w:rsid w:val="00DB5BF7"/>
    <w:rsid w:val="00DB5CA2"/>
    <w:rsid w:val="00DC5507"/>
    <w:rsid w:val="00DD1EE9"/>
    <w:rsid w:val="00DD5A8A"/>
    <w:rsid w:val="00DE6C0A"/>
    <w:rsid w:val="00DF39C8"/>
    <w:rsid w:val="00E044C6"/>
    <w:rsid w:val="00E05815"/>
    <w:rsid w:val="00E101C9"/>
    <w:rsid w:val="00E165CA"/>
    <w:rsid w:val="00E36A08"/>
    <w:rsid w:val="00E40303"/>
    <w:rsid w:val="00E468F4"/>
    <w:rsid w:val="00E5557A"/>
    <w:rsid w:val="00E6127F"/>
    <w:rsid w:val="00E61C06"/>
    <w:rsid w:val="00E655C0"/>
    <w:rsid w:val="00E74CCC"/>
    <w:rsid w:val="00E777C2"/>
    <w:rsid w:val="00E90945"/>
    <w:rsid w:val="00E90DE2"/>
    <w:rsid w:val="00E96770"/>
    <w:rsid w:val="00E96DC8"/>
    <w:rsid w:val="00E971C8"/>
    <w:rsid w:val="00EA310D"/>
    <w:rsid w:val="00EA3E23"/>
    <w:rsid w:val="00EA40F2"/>
    <w:rsid w:val="00EB6B56"/>
    <w:rsid w:val="00EB7AD9"/>
    <w:rsid w:val="00EC032A"/>
    <w:rsid w:val="00EC334A"/>
    <w:rsid w:val="00ED2DD1"/>
    <w:rsid w:val="00ED6285"/>
    <w:rsid w:val="00EE3339"/>
    <w:rsid w:val="00EE5782"/>
    <w:rsid w:val="00EF25AD"/>
    <w:rsid w:val="00EF7D20"/>
    <w:rsid w:val="00F02793"/>
    <w:rsid w:val="00F06744"/>
    <w:rsid w:val="00F06D0E"/>
    <w:rsid w:val="00F15F65"/>
    <w:rsid w:val="00F2018F"/>
    <w:rsid w:val="00F27211"/>
    <w:rsid w:val="00F27A92"/>
    <w:rsid w:val="00F40A2B"/>
    <w:rsid w:val="00F43738"/>
    <w:rsid w:val="00F44D7B"/>
    <w:rsid w:val="00F468BE"/>
    <w:rsid w:val="00F472F3"/>
    <w:rsid w:val="00F779B2"/>
    <w:rsid w:val="00F77C70"/>
    <w:rsid w:val="00F81470"/>
    <w:rsid w:val="00F857B0"/>
    <w:rsid w:val="00F946FC"/>
    <w:rsid w:val="00F94C7B"/>
    <w:rsid w:val="00F979A5"/>
    <w:rsid w:val="00FA34D5"/>
    <w:rsid w:val="00FA40CE"/>
    <w:rsid w:val="00FB0EB1"/>
    <w:rsid w:val="00FB13BC"/>
    <w:rsid w:val="00FB389C"/>
    <w:rsid w:val="00FB70CF"/>
    <w:rsid w:val="00FC1E8C"/>
    <w:rsid w:val="00FC3773"/>
    <w:rsid w:val="00FC527B"/>
    <w:rsid w:val="00FD5BF4"/>
    <w:rsid w:val="00FD6166"/>
    <w:rsid w:val="00FE7138"/>
    <w:rsid w:val="00FF4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F1BC05"/>
  <w15:docId w15:val="{374F2903-7D64-4C28-B6FC-6BBCB8B00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603F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04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04307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3263BE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bealhoChar">
    <w:name w:val="Cabeçalho Char"/>
    <w:basedOn w:val="Fontepargpadro"/>
    <w:link w:val="Cabealho"/>
    <w:rsid w:val="003263BE"/>
    <w:rPr>
      <w:rFonts w:ascii="Times New Roman" w:eastAsia="Times New Roman" w:hAnsi="Times New Roman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3263B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263BE"/>
  </w:style>
  <w:style w:type="character" w:styleId="Hyperlink">
    <w:name w:val="Hyperlink"/>
    <w:basedOn w:val="Fontepargpadro"/>
    <w:uiPriority w:val="99"/>
    <w:unhideWhenUsed/>
    <w:rsid w:val="00BF1F0F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BF1F0F"/>
    <w:pPr>
      <w:ind w:left="720"/>
      <w:contextualSpacing/>
    </w:pPr>
  </w:style>
  <w:style w:type="paragraph" w:customStyle="1" w:styleId="xmsonormal">
    <w:name w:val="x_msonormal"/>
    <w:basedOn w:val="Normal"/>
    <w:rsid w:val="00825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6D2314"/>
    <w:rPr>
      <w:color w:val="605E5C"/>
      <w:shd w:val="clear" w:color="auto" w:fill="E1DFDD"/>
    </w:rPr>
  </w:style>
  <w:style w:type="character" w:styleId="MenoPendente">
    <w:name w:val="Unresolved Mention"/>
    <w:basedOn w:val="Fontepargpadro"/>
    <w:uiPriority w:val="99"/>
    <w:semiHidden/>
    <w:unhideWhenUsed/>
    <w:rsid w:val="008102C8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9900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31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92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31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96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2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4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4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53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68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7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4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64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9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9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65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1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49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90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7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838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1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94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1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07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16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07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2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3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6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17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35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719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27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22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39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82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41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35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21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216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142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181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70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47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6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61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541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34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6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17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183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3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8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26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9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eams.microsoft.com/l/meetup-join/19%3ameeting_MzE5NGVjYjctNWY1Mi00NjU2LTliNjUtYzUzMWI0YTE2MDhh%40thread.v2/0?context=%7b%22Tid%22%3a%223a78b0cd-7c8e-4929-83d5-190a6cc01365%22%2c%22Oid%22%3a%22899a5b3a-be0d-4fb8-a56a-1903d3d2a272%22%7d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56C322-0333-47BA-9F2B-D180AC1BF4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14</Pages>
  <Words>1854</Words>
  <Characters>10015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ponto frio</dc:creator>
  <cp:lastModifiedBy>Luciana</cp:lastModifiedBy>
  <cp:revision>8</cp:revision>
  <dcterms:created xsi:type="dcterms:W3CDTF">2022-03-10T15:01:00Z</dcterms:created>
  <dcterms:modified xsi:type="dcterms:W3CDTF">2022-03-14T15:44:00Z</dcterms:modified>
</cp:coreProperties>
</file>